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37" w:rsidRDefault="00F915DC" w:rsidP="00BE5637">
      <w:pPr>
        <w:snapToGrid w:val="0"/>
        <w:spacing w:line="400" w:lineRule="exact"/>
        <w:jc w:val="center"/>
        <w:rPr>
          <w:rFonts w:ascii="新細明體" w:eastAsia="新細明體" w:hAnsi="新細明體"/>
          <w:b/>
          <w:sz w:val="30"/>
          <w:szCs w:val="30"/>
        </w:rPr>
      </w:pPr>
      <w:r>
        <w:rPr>
          <w:rFonts w:ascii="新細明體" w:eastAsia="新細明體" w:hAnsi="新細明體" w:hint="eastAsia"/>
          <w:b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730A8A3E" wp14:editId="76665D83">
            <wp:simplePos x="0" y="0"/>
            <wp:positionH relativeFrom="column">
              <wp:posOffset>-1155065</wp:posOffset>
            </wp:positionH>
            <wp:positionV relativeFrom="paragraph">
              <wp:posOffset>-1360341</wp:posOffset>
            </wp:positionV>
            <wp:extent cx="7561580" cy="10694035"/>
            <wp:effectExtent l="0" t="0" r="127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BT_C4521402251218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637" w:rsidRPr="00631932">
        <w:rPr>
          <w:rFonts w:ascii="新細明體" w:eastAsia="新細明體" w:hAnsi="新細明體" w:hint="eastAsia"/>
          <w:b/>
          <w:sz w:val="30"/>
          <w:szCs w:val="30"/>
        </w:rPr>
        <w:t>新</w:t>
      </w:r>
      <w:r w:rsidR="00BE5637" w:rsidRPr="00631932">
        <w:rPr>
          <w:rFonts w:ascii="新細明體" w:eastAsia="新細明體" w:hAnsi="新細明體"/>
          <w:b/>
          <w:sz w:val="30"/>
          <w:szCs w:val="30"/>
        </w:rPr>
        <w:t xml:space="preserve"> </w:t>
      </w:r>
      <w:r w:rsidR="00BE5637" w:rsidRPr="00631932">
        <w:rPr>
          <w:rFonts w:ascii="新細明體" w:eastAsia="新細明體" w:hAnsi="新細明體" w:hint="eastAsia"/>
          <w:b/>
          <w:sz w:val="30"/>
          <w:szCs w:val="30"/>
        </w:rPr>
        <w:t>聞</w:t>
      </w:r>
      <w:r w:rsidR="00BE5637" w:rsidRPr="00631932">
        <w:rPr>
          <w:rFonts w:ascii="新細明體" w:eastAsia="新細明體" w:hAnsi="新細明體"/>
          <w:b/>
          <w:sz w:val="30"/>
          <w:szCs w:val="30"/>
        </w:rPr>
        <w:t xml:space="preserve"> </w:t>
      </w:r>
      <w:r w:rsidR="00BE5637" w:rsidRPr="00631932">
        <w:rPr>
          <w:rFonts w:ascii="新細明體" w:eastAsia="新細明體" w:hAnsi="新細明體" w:hint="eastAsia"/>
          <w:b/>
          <w:sz w:val="30"/>
          <w:szCs w:val="30"/>
        </w:rPr>
        <w:t>稿</w:t>
      </w:r>
    </w:p>
    <w:p w:rsidR="00BE5637" w:rsidRDefault="00BE5637" w:rsidP="00631932">
      <w:pPr>
        <w:snapToGrid w:val="0"/>
        <w:spacing w:line="400" w:lineRule="exact"/>
        <w:jc w:val="center"/>
        <w:rPr>
          <w:rFonts w:ascii="新細明體" w:eastAsia="新細明體" w:hAnsi="新細明體"/>
          <w:b/>
          <w:sz w:val="30"/>
          <w:szCs w:val="30"/>
        </w:rPr>
      </w:pPr>
    </w:p>
    <w:p w:rsidR="00631932" w:rsidRPr="00631932" w:rsidRDefault="00631932" w:rsidP="00631932">
      <w:pPr>
        <w:snapToGrid w:val="0"/>
        <w:spacing w:line="400" w:lineRule="exact"/>
        <w:jc w:val="center"/>
        <w:rPr>
          <w:rFonts w:ascii="新細明體" w:eastAsia="新細明體" w:hAnsi="新細明體"/>
          <w:b/>
          <w:sz w:val="30"/>
          <w:szCs w:val="30"/>
        </w:rPr>
      </w:pPr>
      <w:r w:rsidRPr="00631932">
        <w:rPr>
          <w:rFonts w:ascii="新細明體" w:eastAsia="新細明體" w:hAnsi="新細明體" w:hint="eastAsia"/>
          <w:b/>
          <w:sz w:val="30"/>
          <w:szCs w:val="30"/>
        </w:rPr>
        <w:t>香港各界婦女聯合協進會「政制改革發展」講座</w:t>
      </w:r>
      <w:r w:rsidR="00E4702A">
        <w:rPr>
          <w:rFonts w:ascii="新細明體" w:eastAsia="新細明體" w:hAnsi="新細明體" w:hint="eastAsia"/>
          <w:b/>
          <w:sz w:val="30"/>
          <w:szCs w:val="30"/>
        </w:rPr>
        <w:t>圓滿結束</w:t>
      </w:r>
      <w:r w:rsidRPr="00631932">
        <w:rPr>
          <w:rFonts w:ascii="新細明體" w:eastAsia="新細明體" w:hAnsi="新細明體" w:hint="eastAsia"/>
          <w:b/>
          <w:sz w:val="30"/>
          <w:szCs w:val="30"/>
        </w:rPr>
        <w:t xml:space="preserve"> </w:t>
      </w:r>
    </w:p>
    <w:p w:rsidR="008E70B1" w:rsidRPr="00BE5637" w:rsidRDefault="00BE5637" w:rsidP="00631932">
      <w:pPr>
        <w:spacing w:line="400" w:lineRule="exact"/>
        <w:jc w:val="center"/>
        <w:rPr>
          <w:rFonts w:ascii="新細明體" w:eastAsia="新細明體" w:hAnsi="新細明體"/>
          <w:b/>
          <w:sz w:val="30"/>
          <w:szCs w:val="30"/>
        </w:rPr>
      </w:pPr>
      <w:r>
        <w:rPr>
          <w:rFonts w:ascii="新細明體" w:eastAsia="新細明體" w:hAnsi="新細明體" w:hint="eastAsia"/>
          <w:b/>
          <w:sz w:val="30"/>
          <w:szCs w:val="30"/>
        </w:rPr>
        <w:t>林貝聿嘉建議在</w:t>
      </w:r>
      <w:r w:rsidRPr="00BE5637">
        <w:rPr>
          <w:rFonts w:ascii="新細明體" w:eastAsia="新細明體" w:hAnsi="新細明體" w:hint="eastAsia"/>
          <w:b/>
          <w:sz w:val="30"/>
          <w:szCs w:val="30"/>
        </w:rPr>
        <w:t>提名委員會</w:t>
      </w:r>
      <w:r>
        <w:rPr>
          <w:rFonts w:ascii="新細明體" w:eastAsia="新細明體" w:hAnsi="新細明體" w:hint="eastAsia"/>
          <w:b/>
          <w:sz w:val="30"/>
          <w:szCs w:val="30"/>
        </w:rPr>
        <w:t>中增設婦女組</w:t>
      </w:r>
    </w:p>
    <w:p w:rsidR="008E70B1" w:rsidRPr="00631932" w:rsidRDefault="008E70B1" w:rsidP="00631932">
      <w:pPr>
        <w:spacing w:line="400" w:lineRule="exact"/>
        <w:jc w:val="center"/>
        <w:rPr>
          <w:rFonts w:ascii="新細明體" w:eastAsia="新細明體" w:hAnsi="新細明體"/>
          <w:b/>
          <w:sz w:val="30"/>
          <w:szCs w:val="30"/>
        </w:rPr>
      </w:pPr>
    </w:p>
    <w:p w:rsidR="002D397C" w:rsidRDefault="00E4702A" w:rsidP="00E4702A">
      <w:pPr>
        <w:rPr>
          <w:rFonts w:asciiTheme="minorEastAsia" w:hAnsiTheme="minorEastAsia" w:cs="華康楷書體W7"/>
          <w:szCs w:val="24"/>
        </w:rPr>
      </w:pPr>
      <w:r w:rsidRPr="00072B56">
        <w:rPr>
          <w:rFonts w:ascii="Times New Roman" w:eastAsia="SimSun" w:hAnsi="Times New Roman"/>
          <w:b/>
          <w:szCs w:val="24"/>
        </w:rPr>
        <w:t>中國香港，</w:t>
      </w:r>
      <w:r>
        <w:rPr>
          <w:rFonts w:ascii="Times New Roman" w:eastAsia="SimSun" w:hAnsi="Times New Roman"/>
          <w:b/>
          <w:szCs w:val="24"/>
        </w:rPr>
        <w:t>201</w:t>
      </w:r>
      <w:r w:rsidRPr="00E4702A">
        <w:rPr>
          <w:rFonts w:ascii="Times New Roman" w:eastAsia="SimSun" w:hAnsi="Times New Roman" w:hint="eastAsia"/>
          <w:b/>
          <w:szCs w:val="24"/>
        </w:rPr>
        <w:t>4</w:t>
      </w:r>
      <w:r w:rsidRPr="00072B56">
        <w:rPr>
          <w:rFonts w:ascii="Times New Roman" w:eastAsia="SimSun" w:hAnsi="Times New Roman"/>
          <w:b/>
          <w:szCs w:val="24"/>
        </w:rPr>
        <w:t>年</w:t>
      </w:r>
      <w:r w:rsidRPr="00E4702A">
        <w:rPr>
          <w:rFonts w:ascii="Times New Roman" w:eastAsia="SimSun" w:hAnsi="Times New Roman" w:hint="eastAsia"/>
          <w:b/>
          <w:szCs w:val="24"/>
        </w:rPr>
        <w:t>3</w:t>
      </w:r>
      <w:r w:rsidRPr="00072B56">
        <w:rPr>
          <w:rFonts w:ascii="Times New Roman" w:eastAsia="SimSun" w:hAnsi="Times New Roman"/>
          <w:b/>
          <w:szCs w:val="24"/>
        </w:rPr>
        <w:t>月</w:t>
      </w:r>
      <w:r w:rsidR="00C8317C" w:rsidRPr="00C8317C">
        <w:rPr>
          <w:rFonts w:ascii="Times New Roman" w:eastAsia="SimSun" w:hAnsi="Times New Roman" w:hint="eastAsia"/>
          <w:b/>
          <w:szCs w:val="24"/>
        </w:rPr>
        <w:t>5</w:t>
      </w:r>
      <w:r w:rsidRPr="00072B56">
        <w:rPr>
          <w:rFonts w:ascii="Times New Roman" w:eastAsia="SimSun" w:hAnsi="Times New Roman"/>
          <w:b/>
          <w:szCs w:val="24"/>
        </w:rPr>
        <w:t>日</w:t>
      </w:r>
      <w:r>
        <w:rPr>
          <w:rFonts w:asciiTheme="minorEastAsia" w:hAnsiTheme="minorEastAsia" w:hint="eastAsia"/>
          <w:b/>
          <w:szCs w:val="24"/>
        </w:rPr>
        <w:t xml:space="preserve"> </w:t>
      </w:r>
      <w:proofErr w:type="gramStart"/>
      <w:r w:rsidRPr="00072B56">
        <w:rPr>
          <w:rFonts w:ascii="Times New Roman" w:eastAsia="SimSun" w:hAnsi="Times New Roman"/>
          <w:b/>
          <w:szCs w:val="24"/>
        </w:rPr>
        <w:t>—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</w:t>
      </w:r>
      <w:hyperlink r:id="rId10" w:history="1">
        <w:r w:rsidR="002D397C" w:rsidRPr="004F5271">
          <w:rPr>
            <w:rStyle w:val="a3"/>
            <w:rFonts w:asciiTheme="minorEastAsia" w:hAnsiTheme="minorEastAsia" w:hint="eastAsia"/>
            <w:color w:val="auto"/>
            <w:szCs w:val="24"/>
            <w:u w:val="none"/>
          </w:rPr>
          <w:t>香港</w:t>
        </w:r>
      </w:hyperlink>
      <w:r w:rsidR="002D397C" w:rsidRPr="004F5271">
        <w:rPr>
          <w:rFonts w:asciiTheme="minorEastAsia" w:hAnsiTheme="minorEastAsia" w:hint="eastAsia"/>
          <w:szCs w:val="24"/>
        </w:rPr>
        <w:t>各界婦女聯合協進會</w:t>
      </w:r>
      <w:r>
        <w:rPr>
          <w:rFonts w:asciiTheme="minorEastAsia" w:hAnsiTheme="minorEastAsia" w:hint="eastAsia"/>
          <w:szCs w:val="24"/>
        </w:rPr>
        <w:t xml:space="preserve"> </w:t>
      </w:r>
      <w:r w:rsidR="00786086">
        <w:rPr>
          <w:rFonts w:asciiTheme="minorEastAsia" w:hAnsiTheme="minorEastAsia" w:hint="eastAsia"/>
          <w:szCs w:val="24"/>
        </w:rPr>
        <w:t>(香港婦協)</w:t>
      </w:r>
      <w:r>
        <w:rPr>
          <w:rFonts w:asciiTheme="minorEastAsia" w:hAnsiTheme="minorEastAsia" w:hint="eastAsia"/>
          <w:szCs w:val="24"/>
        </w:rPr>
        <w:t xml:space="preserve"> </w:t>
      </w:r>
      <w:r w:rsidR="00786086" w:rsidRPr="004F5271">
        <w:rPr>
          <w:rFonts w:asciiTheme="minorEastAsia" w:hAnsiTheme="minorEastAsia" w:hint="eastAsia"/>
          <w:szCs w:val="24"/>
        </w:rPr>
        <w:t>為</w:t>
      </w:r>
      <w:r>
        <w:rPr>
          <w:rFonts w:asciiTheme="minorEastAsia" w:hAnsiTheme="minorEastAsia" w:hint="eastAsia"/>
          <w:szCs w:val="24"/>
        </w:rPr>
        <w:t>收集</w:t>
      </w:r>
      <w:r w:rsidR="00FA0204">
        <w:rPr>
          <w:rFonts w:asciiTheme="minorEastAsia" w:hAnsiTheme="minorEastAsia" w:hint="eastAsia"/>
          <w:szCs w:val="24"/>
        </w:rPr>
        <w:t>各界</w:t>
      </w:r>
      <w:proofErr w:type="gramStart"/>
      <w:r w:rsidR="00FA0204">
        <w:rPr>
          <w:rFonts w:asciiTheme="minorEastAsia" w:hAnsiTheme="minorEastAsia" w:hint="eastAsia"/>
          <w:szCs w:val="24"/>
        </w:rPr>
        <w:t>婦女</w:t>
      </w:r>
      <w:r>
        <w:rPr>
          <w:rFonts w:asciiTheme="minorEastAsia" w:hAnsiTheme="minorEastAsia" w:hint="eastAsia"/>
          <w:szCs w:val="24"/>
        </w:rPr>
        <w:t>就政制</w:t>
      </w:r>
      <w:proofErr w:type="gramEnd"/>
      <w:r>
        <w:rPr>
          <w:rFonts w:asciiTheme="minorEastAsia" w:hAnsiTheme="minorEastAsia" w:hint="eastAsia"/>
          <w:szCs w:val="24"/>
        </w:rPr>
        <w:t>改革發展的意見，</w:t>
      </w:r>
      <w:r w:rsidR="00B212DA">
        <w:rPr>
          <w:rFonts w:asciiTheme="minorEastAsia" w:hAnsiTheme="minorEastAsia" w:hint="eastAsia"/>
          <w:szCs w:val="24"/>
        </w:rPr>
        <w:t>並</w:t>
      </w:r>
      <w:r>
        <w:rPr>
          <w:rFonts w:asciiTheme="minorEastAsia" w:hAnsiTheme="minorEastAsia" w:hint="eastAsia"/>
          <w:szCs w:val="24"/>
        </w:rPr>
        <w:t>提供</w:t>
      </w:r>
      <w:r w:rsidR="00B212DA">
        <w:rPr>
          <w:rFonts w:asciiTheme="minorEastAsia" w:hAnsiTheme="minorEastAsia" w:hint="eastAsia"/>
          <w:szCs w:val="24"/>
        </w:rPr>
        <w:t>一個讓婦女</w:t>
      </w:r>
      <w:r w:rsidR="00FA0204">
        <w:rPr>
          <w:rFonts w:asciiTheme="minorEastAsia" w:hAnsiTheme="minorEastAsia" w:hint="eastAsia"/>
          <w:szCs w:val="24"/>
        </w:rPr>
        <w:t>發表意見和交流的</w:t>
      </w:r>
      <w:r>
        <w:rPr>
          <w:rFonts w:asciiTheme="minorEastAsia" w:hAnsiTheme="minorEastAsia" w:hint="eastAsia"/>
          <w:szCs w:val="24"/>
        </w:rPr>
        <w:t>平台</w:t>
      </w:r>
      <w:r w:rsidR="00FA0204">
        <w:rPr>
          <w:rFonts w:asciiTheme="minorEastAsia" w:hAnsiTheme="minorEastAsia" w:hint="eastAsia"/>
          <w:szCs w:val="24"/>
        </w:rPr>
        <w:t>，</w:t>
      </w:r>
      <w:r w:rsidR="002D397C" w:rsidRPr="004F5271">
        <w:rPr>
          <w:rFonts w:asciiTheme="minorEastAsia" w:hAnsiTheme="minorEastAsia" w:hint="eastAsia"/>
          <w:szCs w:val="24"/>
        </w:rPr>
        <w:t>該會於</w:t>
      </w:r>
      <w:r w:rsidR="00C8317C">
        <w:rPr>
          <w:rFonts w:asciiTheme="minorEastAsia" w:hAnsiTheme="minorEastAsia" w:hint="eastAsia"/>
          <w:szCs w:val="24"/>
        </w:rPr>
        <w:t>今</w:t>
      </w:r>
      <w:r w:rsidR="00B212DA">
        <w:rPr>
          <w:rFonts w:asciiTheme="minorEastAsia" w:hAnsiTheme="minorEastAsia" w:hint="eastAsia"/>
          <w:szCs w:val="24"/>
        </w:rPr>
        <w:t>天 (</w:t>
      </w:r>
      <w:r w:rsidR="002D397C" w:rsidRPr="004F5271">
        <w:rPr>
          <w:rFonts w:asciiTheme="minorEastAsia" w:hAnsiTheme="minorEastAsia" w:hint="eastAsia"/>
          <w:szCs w:val="24"/>
        </w:rPr>
        <w:t>3月5日</w:t>
      </w:r>
      <w:r w:rsidR="00B212DA">
        <w:rPr>
          <w:rFonts w:asciiTheme="minorEastAsia" w:hAnsiTheme="minorEastAsia" w:hint="eastAsia"/>
          <w:szCs w:val="24"/>
        </w:rPr>
        <w:t>) 舉辦「政制改革發展」講座，</w:t>
      </w:r>
      <w:r w:rsidR="00D2530F">
        <w:rPr>
          <w:rFonts w:asciiTheme="minorEastAsia" w:hAnsiTheme="minorEastAsia" w:hint="eastAsia"/>
          <w:szCs w:val="24"/>
        </w:rPr>
        <w:t>並</w:t>
      </w:r>
      <w:r w:rsidR="002D397C" w:rsidRPr="004F5271">
        <w:rPr>
          <w:rFonts w:asciiTheme="minorEastAsia" w:hAnsiTheme="minorEastAsia" w:hint="eastAsia"/>
          <w:szCs w:val="24"/>
        </w:rPr>
        <w:t>邀</w:t>
      </w:r>
      <w:r w:rsidR="00FA0204">
        <w:rPr>
          <w:rFonts w:asciiTheme="minorEastAsia" w:hAnsiTheme="minorEastAsia" w:hint="eastAsia"/>
          <w:szCs w:val="24"/>
        </w:rPr>
        <w:t>得</w:t>
      </w:r>
      <w:r w:rsidR="001B5A16">
        <w:rPr>
          <w:rFonts w:asciiTheme="minorEastAsia" w:hAnsiTheme="minorEastAsia" w:hint="eastAsia"/>
          <w:szCs w:val="24"/>
        </w:rPr>
        <w:t>香港特別行政區</w:t>
      </w:r>
      <w:r w:rsidR="002D397C" w:rsidRPr="004F5271">
        <w:rPr>
          <w:rFonts w:asciiTheme="minorEastAsia" w:hAnsiTheme="minorEastAsia" w:cs="華康楷書體W7" w:hint="eastAsia"/>
          <w:szCs w:val="24"/>
        </w:rPr>
        <w:t>政務司司長林鄭月娥女士和勞工及福利</w:t>
      </w:r>
      <w:proofErr w:type="gramStart"/>
      <w:r w:rsidR="002D397C" w:rsidRPr="004F5271">
        <w:rPr>
          <w:rFonts w:asciiTheme="minorEastAsia" w:hAnsiTheme="minorEastAsia" w:cs="華康楷書體W7" w:hint="eastAsia"/>
          <w:szCs w:val="24"/>
        </w:rPr>
        <w:t>局</w:t>
      </w:r>
      <w:proofErr w:type="gramEnd"/>
      <w:r w:rsidR="002D397C" w:rsidRPr="004F5271">
        <w:rPr>
          <w:rFonts w:asciiTheme="minorEastAsia" w:hAnsiTheme="minorEastAsia" w:cs="華康楷書體W7" w:hint="eastAsia"/>
          <w:szCs w:val="24"/>
        </w:rPr>
        <w:t>局長張建宗先生擔任主講嘉賓。</w:t>
      </w:r>
    </w:p>
    <w:p w:rsidR="004F5271" w:rsidRPr="000B4561" w:rsidRDefault="004F5271" w:rsidP="004F5271">
      <w:pPr>
        <w:rPr>
          <w:rFonts w:asciiTheme="minorEastAsia" w:hAnsiTheme="minorEastAsia"/>
          <w:szCs w:val="24"/>
        </w:rPr>
      </w:pPr>
    </w:p>
    <w:p w:rsidR="008B6147" w:rsidRDefault="008B6147" w:rsidP="008B6147">
      <w:pPr>
        <w:tabs>
          <w:tab w:val="left" w:pos="426"/>
        </w:tabs>
        <w:ind w:firstLineChars="236" w:firstLine="566"/>
        <w:rPr>
          <w:rFonts w:asciiTheme="minorEastAsia" w:hAnsiTheme="minorEastAsia"/>
          <w:szCs w:val="24"/>
        </w:rPr>
      </w:pPr>
      <w:r w:rsidRPr="004F5271">
        <w:rPr>
          <w:rFonts w:asciiTheme="minorEastAsia" w:hAnsiTheme="minorEastAsia" w:hint="eastAsia"/>
          <w:szCs w:val="24"/>
        </w:rPr>
        <w:t>是次</w:t>
      </w:r>
      <w:r w:rsidR="000B4561">
        <w:rPr>
          <w:rFonts w:asciiTheme="minorEastAsia" w:hAnsiTheme="minorEastAsia" w:hint="eastAsia"/>
          <w:szCs w:val="24"/>
        </w:rPr>
        <w:t>講</w:t>
      </w:r>
      <w:r w:rsidRPr="004F5271">
        <w:rPr>
          <w:rFonts w:asciiTheme="minorEastAsia" w:hAnsiTheme="minorEastAsia" w:hint="eastAsia"/>
          <w:szCs w:val="24"/>
        </w:rPr>
        <w:t>座</w:t>
      </w:r>
      <w:r w:rsidR="000B4561">
        <w:rPr>
          <w:rFonts w:asciiTheme="minorEastAsia" w:hAnsiTheme="minorEastAsia" w:hint="eastAsia"/>
          <w:szCs w:val="24"/>
        </w:rPr>
        <w:t>共吸引了</w:t>
      </w:r>
      <w:r w:rsidR="00694587" w:rsidRPr="00C8317C">
        <w:rPr>
          <w:rFonts w:asciiTheme="minorEastAsia" w:hAnsiTheme="minorEastAsia" w:hint="eastAsia"/>
          <w:szCs w:val="24"/>
        </w:rPr>
        <w:t>百</w:t>
      </w:r>
      <w:r w:rsidR="000B4561" w:rsidRPr="00C8317C">
        <w:rPr>
          <w:rFonts w:asciiTheme="minorEastAsia" w:hAnsiTheme="minorEastAsia" w:hint="eastAsia"/>
          <w:szCs w:val="24"/>
        </w:rPr>
        <w:t>多人</w:t>
      </w:r>
      <w:r w:rsidR="000B4561">
        <w:rPr>
          <w:rFonts w:asciiTheme="minorEastAsia" w:hAnsiTheme="minorEastAsia" w:hint="eastAsia"/>
          <w:szCs w:val="24"/>
        </w:rPr>
        <w:t>出席</w:t>
      </w:r>
      <w:r w:rsidRPr="004F5271">
        <w:rPr>
          <w:rFonts w:asciiTheme="minorEastAsia" w:hAnsiTheme="minorEastAsia" w:hint="eastAsia"/>
          <w:szCs w:val="24"/>
        </w:rPr>
        <w:t>，</w:t>
      </w:r>
      <w:r w:rsidR="000B4561">
        <w:rPr>
          <w:rFonts w:asciiTheme="minorEastAsia" w:hAnsiTheme="minorEastAsia" w:hint="eastAsia"/>
          <w:szCs w:val="24"/>
        </w:rPr>
        <w:t>參加者在會上踴躍發言。講</w:t>
      </w:r>
      <w:r w:rsidR="000B4561" w:rsidRPr="004F5271">
        <w:rPr>
          <w:rFonts w:asciiTheme="minorEastAsia" w:hAnsiTheme="minorEastAsia" w:hint="eastAsia"/>
          <w:szCs w:val="24"/>
        </w:rPr>
        <w:t>座</w:t>
      </w:r>
      <w:r w:rsidR="000B4561">
        <w:rPr>
          <w:rFonts w:asciiTheme="minorEastAsia" w:hAnsiTheme="minorEastAsia" w:hint="eastAsia"/>
          <w:szCs w:val="24"/>
        </w:rPr>
        <w:t>除了獲</w:t>
      </w:r>
      <w:r>
        <w:rPr>
          <w:rFonts w:asciiTheme="minorEastAsia" w:hAnsiTheme="minorEastAsia" w:hint="eastAsia"/>
          <w:szCs w:val="24"/>
        </w:rPr>
        <w:t>香港婦協多位會長、理事及會員</w:t>
      </w:r>
      <w:r w:rsidR="000B4561">
        <w:rPr>
          <w:rFonts w:asciiTheme="minorEastAsia" w:hAnsiTheme="minorEastAsia" w:hint="eastAsia"/>
          <w:szCs w:val="24"/>
        </w:rPr>
        <w:t>的積極支持</w:t>
      </w:r>
      <w:r>
        <w:rPr>
          <w:rFonts w:asciiTheme="minorEastAsia" w:hAnsiTheme="minorEastAsia" w:hint="eastAsia"/>
          <w:szCs w:val="24"/>
        </w:rPr>
        <w:t>外，</w:t>
      </w:r>
      <w:r w:rsidR="00C8317C">
        <w:rPr>
          <w:rFonts w:asciiTheme="minorEastAsia" w:hAnsiTheme="minorEastAsia" w:hint="eastAsia"/>
          <w:szCs w:val="24"/>
        </w:rPr>
        <w:t>其他</w:t>
      </w:r>
      <w:r w:rsidR="000B4561">
        <w:rPr>
          <w:rFonts w:asciiTheme="minorEastAsia" w:hAnsiTheme="minorEastAsia" w:hint="eastAsia"/>
          <w:szCs w:val="24"/>
        </w:rPr>
        <w:t>出席者還包括</w:t>
      </w:r>
      <w:r w:rsidRPr="004F5271">
        <w:rPr>
          <w:rFonts w:asciiTheme="minorEastAsia" w:hAnsiTheme="minorEastAsia" w:hint="eastAsia"/>
          <w:szCs w:val="24"/>
        </w:rPr>
        <w:t>來自</w:t>
      </w:r>
      <w:r>
        <w:rPr>
          <w:rFonts w:asciiTheme="minorEastAsia" w:hAnsiTheme="minorEastAsia" w:hint="eastAsia"/>
          <w:szCs w:val="24"/>
        </w:rPr>
        <w:t>教育、</w:t>
      </w:r>
      <w:r w:rsidR="000B4561" w:rsidRPr="004F5271">
        <w:rPr>
          <w:rFonts w:asciiTheme="minorEastAsia" w:hAnsiTheme="minorEastAsia" w:hint="eastAsia"/>
          <w:szCs w:val="24"/>
        </w:rPr>
        <w:t>法律</w:t>
      </w:r>
      <w:r w:rsidR="000B4561">
        <w:rPr>
          <w:rFonts w:asciiTheme="minorEastAsia" w:hAnsiTheme="minorEastAsia" w:hint="eastAsia"/>
          <w:szCs w:val="24"/>
        </w:rPr>
        <w:t>、</w:t>
      </w:r>
      <w:r w:rsidR="000B4561" w:rsidRPr="004F5271">
        <w:rPr>
          <w:rFonts w:asciiTheme="minorEastAsia" w:hAnsiTheme="minorEastAsia" w:hint="eastAsia"/>
          <w:szCs w:val="24"/>
        </w:rPr>
        <w:t>建築</w:t>
      </w:r>
      <w:r w:rsidR="000B4561">
        <w:rPr>
          <w:rFonts w:asciiTheme="minorEastAsia" w:hAnsiTheme="minorEastAsia" w:hint="eastAsia"/>
          <w:szCs w:val="24"/>
        </w:rPr>
        <w:t>、</w:t>
      </w:r>
      <w:r w:rsidR="000B4561" w:rsidRPr="004F5271">
        <w:rPr>
          <w:rFonts w:asciiTheme="minorEastAsia" w:hAnsiTheme="minorEastAsia" w:hint="eastAsia"/>
          <w:szCs w:val="24"/>
        </w:rPr>
        <w:t>醫學</w:t>
      </w:r>
      <w:r w:rsidR="000B4561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會計、</w:t>
      </w:r>
      <w:r w:rsidR="000B4561" w:rsidRPr="004F5271">
        <w:rPr>
          <w:rFonts w:asciiTheme="minorEastAsia" w:hAnsiTheme="minorEastAsia" w:hint="eastAsia"/>
          <w:szCs w:val="24"/>
        </w:rPr>
        <w:t>工商</w:t>
      </w:r>
      <w:r w:rsidR="000B4561">
        <w:rPr>
          <w:rFonts w:asciiTheme="minorEastAsia" w:hAnsiTheme="minorEastAsia" w:hint="eastAsia"/>
          <w:szCs w:val="24"/>
        </w:rPr>
        <w:t>、環保</w:t>
      </w:r>
      <w:r>
        <w:rPr>
          <w:rFonts w:asciiTheme="minorEastAsia" w:hAnsiTheme="minorEastAsia" w:hint="eastAsia"/>
          <w:szCs w:val="24"/>
        </w:rPr>
        <w:t>等</w:t>
      </w:r>
      <w:r w:rsidRPr="004F5271">
        <w:rPr>
          <w:rFonts w:asciiTheme="minorEastAsia" w:hAnsiTheme="minorEastAsia" w:hint="eastAsia"/>
          <w:szCs w:val="24"/>
        </w:rPr>
        <w:t>不同</w:t>
      </w:r>
      <w:r w:rsidR="000B4561">
        <w:rPr>
          <w:rFonts w:asciiTheme="minorEastAsia" w:hAnsiTheme="minorEastAsia" w:hint="eastAsia"/>
          <w:szCs w:val="24"/>
        </w:rPr>
        <w:t>專業界別</w:t>
      </w:r>
      <w:r w:rsidR="0061577F">
        <w:rPr>
          <w:rFonts w:asciiTheme="minorEastAsia" w:hAnsiTheme="minorEastAsia" w:hint="eastAsia"/>
          <w:szCs w:val="24"/>
        </w:rPr>
        <w:t>的女</w:t>
      </w:r>
      <w:r w:rsidR="001B5A16">
        <w:rPr>
          <w:rFonts w:asciiTheme="minorEastAsia" w:hAnsiTheme="minorEastAsia" w:hint="eastAsia"/>
          <w:szCs w:val="24"/>
        </w:rPr>
        <w:t>性</w:t>
      </w:r>
      <w:r w:rsidR="0061577F">
        <w:rPr>
          <w:rFonts w:asciiTheme="minorEastAsia" w:hAnsiTheme="minorEastAsia" w:hint="eastAsia"/>
          <w:szCs w:val="24"/>
        </w:rPr>
        <w:t>代表，加上</w:t>
      </w:r>
      <w:r w:rsidR="000B4561">
        <w:rPr>
          <w:rFonts w:asciiTheme="minorEastAsia" w:hAnsiTheme="minorEastAsia" w:hint="eastAsia"/>
          <w:szCs w:val="24"/>
        </w:rPr>
        <w:t>共三十</w:t>
      </w:r>
      <w:r>
        <w:rPr>
          <w:rFonts w:asciiTheme="minorEastAsia" w:hAnsiTheme="minorEastAsia" w:hint="eastAsia"/>
          <w:szCs w:val="24"/>
        </w:rPr>
        <w:t>多</w:t>
      </w:r>
      <w:proofErr w:type="gramStart"/>
      <w:r>
        <w:rPr>
          <w:rFonts w:asciiTheme="minorEastAsia" w:hAnsiTheme="minorEastAsia" w:hint="eastAsia"/>
          <w:szCs w:val="24"/>
        </w:rPr>
        <w:t>個</w:t>
      </w:r>
      <w:proofErr w:type="gramEnd"/>
      <w:r>
        <w:rPr>
          <w:rFonts w:asciiTheme="minorEastAsia" w:hAnsiTheme="minorEastAsia" w:hint="eastAsia"/>
          <w:szCs w:val="24"/>
        </w:rPr>
        <w:t>婦女團體</w:t>
      </w:r>
      <w:r w:rsidR="0061577F">
        <w:rPr>
          <w:rFonts w:asciiTheme="minorEastAsia" w:hAnsiTheme="minorEastAsia" w:hint="eastAsia"/>
          <w:szCs w:val="24"/>
        </w:rPr>
        <w:t>代表</w:t>
      </w:r>
      <w:r w:rsidR="00C8317C">
        <w:rPr>
          <w:rFonts w:asciiTheme="minorEastAsia" w:hAnsiTheme="minorEastAsia" w:hint="eastAsia"/>
          <w:szCs w:val="24"/>
        </w:rPr>
        <w:t>以及多名</w:t>
      </w:r>
      <w:r w:rsidR="00694587">
        <w:rPr>
          <w:rFonts w:asciiTheme="minorEastAsia" w:hAnsiTheme="minorEastAsia" w:hint="eastAsia"/>
          <w:szCs w:val="24"/>
        </w:rPr>
        <w:t>青年領袖</w:t>
      </w:r>
      <w:r w:rsidR="0061577F">
        <w:rPr>
          <w:rFonts w:asciiTheme="minorEastAsia" w:hAnsiTheme="minorEastAsia" w:hint="eastAsia"/>
          <w:szCs w:val="24"/>
        </w:rPr>
        <w:t>等</w:t>
      </w:r>
      <w:r w:rsidR="00C8317C" w:rsidRPr="004F5271">
        <w:rPr>
          <w:rFonts w:asciiTheme="minorEastAsia" w:hAnsiTheme="minorEastAsia" w:cs="華康楷書體W7" w:hint="eastAsia"/>
          <w:szCs w:val="24"/>
        </w:rPr>
        <w:t>。</w:t>
      </w:r>
    </w:p>
    <w:p w:rsidR="008B6147" w:rsidRDefault="008B6147" w:rsidP="004F5271">
      <w:pPr>
        <w:rPr>
          <w:rFonts w:asciiTheme="minorEastAsia" w:hAnsiTheme="minorEastAsia"/>
          <w:szCs w:val="24"/>
          <w:lang w:eastAsia="zh-HK"/>
        </w:rPr>
      </w:pPr>
    </w:p>
    <w:p w:rsidR="007A4C41" w:rsidRPr="007A4C41" w:rsidRDefault="003A408A" w:rsidP="007A4C41">
      <w:pPr>
        <w:pStyle w:val="We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</w:rPr>
      </w:pPr>
      <w:r w:rsidRPr="007A4C41">
        <w:rPr>
          <w:rFonts w:asciiTheme="minorEastAsia" w:eastAsiaTheme="minorEastAsia" w:hAnsiTheme="minorEastAsia" w:cstheme="minorBidi" w:hint="eastAsia"/>
          <w:kern w:val="2"/>
        </w:rPr>
        <w:tab/>
        <w:t>政務司司長林鄭月娥女士在</w:t>
      </w:r>
      <w:r w:rsidR="001B5A16" w:rsidRPr="007A4C41">
        <w:rPr>
          <w:rFonts w:asciiTheme="minorEastAsia" w:eastAsiaTheme="minorEastAsia" w:hAnsiTheme="minorEastAsia" w:cstheme="minorBidi" w:hint="eastAsia"/>
          <w:kern w:val="2"/>
        </w:rPr>
        <w:t>講座上表示，</w:t>
      </w:r>
      <w:r w:rsidR="007A4C41" w:rsidRPr="007A4C41">
        <w:rPr>
          <w:rFonts w:asciiTheme="minorEastAsia" w:eastAsiaTheme="minorEastAsia" w:hAnsiTheme="minorEastAsia" w:cstheme="minorBidi" w:hint="eastAsia"/>
          <w:kern w:val="2"/>
        </w:rPr>
        <w:t>如期落實2017年普選行政長官，是中央、特區政府和廣大香港市民的共同願望。特區政府會盡一切努力，促使社會各界凝聚共識。</w:t>
      </w:r>
      <w:r w:rsidR="00A457AB" w:rsidRPr="007A4C41">
        <w:rPr>
          <w:rFonts w:asciiTheme="minorEastAsia" w:eastAsiaTheme="minorEastAsia" w:hAnsiTheme="minorEastAsia" w:cstheme="minorBidi" w:hint="eastAsia"/>
          <w:kern w:val="2"/>
        </w:rPr>
        <w:t>政府</w:t>
      </w:r>
      <w:r w:rsidR="007A4C41" w:rsidRPr="007A4C41">
        <w:rPr>
          <w:rFonts w:asciiTheme="minorEastAsia" w:eastAsiaTheme="minorEastAsia" w:hAnsiTheme="minorEastAsia" w:cstheme="minorBidi" w:hint="eastAsia"/>
          <w:kern w:val="2"/>
        </w:rPr>
        <w:t>期望社會能在《基本法》和全國人大常委會相關解釋和決定的基礎上，就2017年行政長官及2016年立法會產生辦法相關的重點議題作充分討論</w:t>
      </w:r>
      <w:r w:rsidR="00A457AB" w:rsidRPr="007A4C41">
        <w:rPr>
          <w:rFonts w:asciiTheme="minorEastAsia" w:eastAsiaTheme="minorEastAsia" w:hAnsiTheme="minorEastAsia" w:cstheme="minorBidi" w:hint="eastAsia"/>
          <w:kern w:val="2"/>
        </w:rPr>
        <w:t>，</w:t>
      </w:r>
      <w:r w:rsidR="00A457AB">
        <w:rPr>
          <w:rFonts w:asciiTheme="minorEastAsia" w:hAnsiTheme="minorEastAsia" w:hint="eastAsia"/>
        </w:rPr>
        <w:t>並</w:t>
      </w:r>
      <w:r w:rsidR="007A4C41" w:rsidRPr="007A4C41">
        <w:rPr>
          <w:rFonts w:asciiTheme="minorEastAsia" w:eastAsiaTheme="minorEastAsia" w:hAnsiTheme="minorEastAsia" w:cstheme="minorBidi" w:hint="eastAsia"/>
          <w:kern w:val="2"/>
        </w:rPr>
        <w:t>呼籲各界能夠抱着理性和務實的態度，就兩套選舉辦法尋求共識，讓香港政制得以向前發展。</w:t>
      </w:r>
    </w:p>
    <w:p w:rsidR="003A408A" w:rsidRPr="000B4561" w:rsidRDefault="003A408A" w:rsidP="004F5271">
      <w:pPr>
        <w:rPr>
          <w:rFonts w:asciiTheme="minorEastAsia" w:hAnsiTheme="minorEastAsia"/>
          <w:szCs w:val="24"/>
          <w:lang w:eastAsia="zh-HK"/>
        </w:rPr>
      </w:pPr>
    </w:p>
    <w:p w:rsidR="00631932" w:rsidRDefault="00595B63" w:rsidP="00631932">
      <w:pPr>
        <w:ind w:firstLineChars="236" w:firstLine="566"/>
        <w:rPr>
          <w:rFonts w:asciiTheme="minorEastAsia" w:hAnsiTheme="minorEastAsia"/>
          <w:szCs w:val="24"/>
        </w:rPr>
      </w:pPr>
      <w:r w:rsidRPr="004F5271">
        <w:rPr>
          <w:rFonts w:asciiTheme="minorEastAsia" w:hAnsiTheme="minorEastAsia" w:hint="eastAsia"/>
          <w:szCs w:val="24"/>
        </w:rPr>
        <w:t>香港婦協主席</w:t>
      </w:r>
      <w:r w:rsidR="002D397C" w:rsidRPr="004F5271">
        <w:rPr>
          <w:rFonts w:asciiTheme="minorEastAsia" w:hAnsiTheme="minorEastAsia" w:hint="eastAsia"/>
          <w:szCs w:val="24"/>
        </w:rPr>
        <w:t>林貝</w:t>
      </w:r>
      <w:proofErr w:type="gramStart"/>
      <w:r w:rsidR="002D397C" w:rsidRPr="004F5271">
        <w:rPr>
          <w:rFonts w:asciiTheme="minorEastAsia" w:hAnsiTheme="minorEastAsia" w:hint="eastAsia"/>
          <w:szCs w:val="24"/>
        </w:rPr>
        <w:t>聿</w:t>
      </w:r>
      <w:proofErr w:type="gramEnd"/>
      <w:r w:rsidR="002D397C" w:rsidRPr="004F5271">
        <w:rPr>
          <w:rFonts w:asciiTheme="minorEastAsia" w:hAnsiTheme="minorEastAsia" w:hint="eastAsia"/>
          <w:szCs w:val="24"/>
        </w:rPr>
        <w:t>嘉</w:t>
      </w:r>
      <w:r w:rsidR="00FA0204">
        <w:rPr>
          <w:rFonts w:asciiTheme="minorEastAsia" w:hAnsiTheme="minorEastAsia" w:hint="eastAsia"/>
          <w:szCs w:val="24"/>
        </w:rPr>
        <w:t>致辭時</w:t>
      </w:r>
      <w:r w:rsidR="002D397C" w:rsidRPr="004F5271">
        <w:rPr>
          <w:rFonts w:asciiTheme="minorEastAsia" w:hAnsiTheme="minorEastAsia" w:hint="eastAsia"/>
          <w:szCs w:val="24"/>
        </w:rPr>
        <w:t>表示，</w:t>
      </w:r>
      <w:r w:rsidR="005B12B5" w:rsidRPr="004F5271">
        <w:rPr>
          <w:rFonts w:asciiTheme="minorEastAsia" w:hAnsiTheme="minorEastAsia" w:hint="eastAsia"/>
          <w:szCs w:val="24"/>
        </w:rPr>
        <w:t>2017年普選行政長官不單是全港市民、特區政府和中央政府的共同理想，</w:t>
      </w:r>
      <w:r w:rsidR="00C8317C">
        <w:rPr>
          <w:rFonts w:hint="eastAsia"/>
          <w:szCs w:val="24"/>
        </w:rPr>
        <w:t>更與</w:t>
      </w:r>
      <w:r w:rsidR="008B6147" w:rsidRPr="008B6147">
        <w:rPr>
          <w:rFonts w:hint="eastAsia"/>
          <w:szCs w:val="24"/>
        </w:rPr>
        <w:t>香港未來的穩定和發展</w:t>
      </w:r>
      <w:r w:rsidR="00C8317C">
        <w:rPr>
          <w:rFonts w:hint="eastAsia"/>
          <w:szCs w:val="24"/>
        </w:rPr>
        <w:t>息息相關</w:t>
      </w:r>
      <w:r w:rsidR="008B6147" w:rsidRPr="008B6147">
        <w:rPr>
          <w:rFonts w:hint="eastAsia"/>
          <w:szCs w:val="24"/>
        </w:rPr>
        <w:t>，</w:t>
      </w:r>
      <w:proofErr w:type="gramStart"/>
      <w:r w:rsidR="008B6147" w:rsidRPr="008B6147">
        <w:rPr>
          <w:rFonts w:hint="eastAsia"/>
          <w:szCs w:val="24"/>
        </w:rPr>
        <w:t>可說是</w:t>
      </w:r>
      <w:r w:rsidR="005B12B5" w:rsidRPr="008B6147">
        <w:rPr>
          <w:rFonts w:asciiTheme="minorEastAsia" w:hAnsiTheme="minorEastAsia" w:hint="eastAsia"/>
          <w:szCs w:val="24"/>
        </w:rPr>
        <w:t>開創</w:t>
      </w:r>
      <w:proofErr w:type="gramEnd"/>
      <w:r w:rsidR="005B12B5" w:rsidRPr="008B6147">
        <w:rPr>
          <w:rFonts w:asciiTheme="minorEastAsia" w:hAnsiTheme="minorEastAsia" w:hint="eastAsia"/>
          <w:szCs w:val="24"/>
        </w:rPr>
        <w:t>了香港有史以來全新的一頁。</w:t>
      </w:r>
      <w:r w:rsidR="009D187D" w:rsidRPr="008B6147">
        <w:rPr>
          <w:rFonts w:asciiTheme="minorEastAsia" w:hAnsiTheme="minorEastAsia" w:hint="eastAsia"/>
          <w:szCs w:val="24"/>
        </w:rPr>
        <w:t>一</w:t>
      </w:r>
      <w:r w:rsidR="009D187D" w:rsidRPr="004F5271">
        <w:rPr>
          <w:rFonts w:asciiTheme="minorEastAsia" w:hAnsiTheme="minorEastAsia" w:hint="eastAsia"/>
          <w:szCs w:val="24"/>
        </w:rPr>
        <w:t>人一票選舉產生行政長官</w:t>
      </w:r>
      <w:r w:rsidR="00DA616E">
        <w:rPr>
          <w:rFonts w:asciiTheme="minorEastAsia" w:hAnsiTheme="minorEastAsia" w:hint="eastAsia"/>
          <w:szCs w:val="24"/>
        </w:rPr>
        <w:t>是</w:t>
      </w:r>
      <w:r w:rsidR="009D187D" w:rsidRPr="004F5271">
        <w:rPr>
          <w:rFonts w:asciiTheme="minorEastAsia" w:hAnsiTheme="minorEastAsia" w:hint="eastAsia"/>
          <w:szCs w:val="24"/>
        </w:rPr>
        <w:t>每</w:t>
      </w:r>
      <w:r w:rsidR="00DA616E">
        <w:rPr>
          <w:rFonts w:asciiTheme="minorEastAsia" w:hAnsiTheme="minorEastAsia" w:hint="eastAsia"/>
          <w:szCs w:val="24"/>
        </w:rPr>
        <w:t>名</w:t>
      </w:r>
      <w:r w:rsidR="009D187D" w:rsidRPr="004F5271">
        <w:rPr>
          <w:rFonts w:asciiTheme="minorEastAsia" w:hAnsiTheme="minorEastAsia" w:hint="eastAsia"/>
          <w:szCs w:val="24"/>
        </w:rPr>
        <w:t>香港市民的基本權利，為了如期實現2017年全港市民普選行政長官的目標，</w:t>
      </w:r>
      <w:r w:rsidR="00DA616E">
        <w:rPr>
          <w:rFonts w:asciiTheme="minorEastAsia" w:hAnsiTheme="minorEastAsia" w:hint="eastAsia"/>
          <w:szCs w:val="24"/>
        </w:rPr>
        <w:t>林</w:t>
      </w:r>
      <w:r w:rsidR="00E20B0B">
        <w:rPr>
          <w:rFonts w:asciiTheme="minorEastAsia" w:hAnsiTheme="minorEastAsia" w:hint="eastAsia"/>
          <w:szCs w:val="24"/>
        </w:rPr>
        <w:t>主席</w:t>
      </w:r>
      <w:r w:rsidR="00DA616E">
        <w:rPr>
          <w:rFonts w:asciiTheme="minorEastAsia" w:hAnsiTheme="minorEastAsia" w:hint="eastAsia"/>
          <w:szCs w:val="24"/>
        </w:rPr>
        <w:t>呼籲</w:t>
      </w:r>
      <w:r w:rsidR="00FA0204">
        <w:rPr>
          <w:rFonts w:asciiTheme="minorEastAsia" w:hAnsiTheme="minorEastAsia" w:hint="eastAsia"/>
          <w:szCs w:val="24"/>
        </w:rPr>
        <w:t>香港社會各界，包括立法會各黨派議員，都應求同存異、理性討論、凝聚</w:t>
      </w:r>
      <w:r w:rsidR="009D187D" w:rsidRPr="004F5271">
        <w:rPr>
          <w:rFonts w:asciiTheme="minorEastAsia" w:hAnsiTheme="minorEastAsia" w:hint="eastAsia"/>
          <w:szCs w:val="24"/>
        </w:rPr>
        <w:t>共識，務求</w:t>
      </w:r>
      <w:r w:rsidR="00C8317C">
        <w:rPr>
          <w:rFonts w:asciiTheme="minorEastAsia" w:hAnsiTheme="minorEastAsia" w:hint="eastAsia"/>
          <w:szCs w:val="24"/>
        </w:rPr>
        <w:t>令</w:t>
      </w:r>
      <w:r w:rsidR="009D187D" w:rsidRPr="004F5271">
        <w:rPr>
          <w:rFonts w:asciiTheme="minorEastAsia" w:hAnsiTheme="minorEastAsia" w:hint="eastAsia"/>
          <w:szCs w:val="24"/>
        </w:rPr>
        <w:t>這次的諮詢能開花結果，而不</w:t>
      </w:r>
      <w:r w:rsidR="00631932">
        <w:rPr>
          <w:rFonts w:asciiTheme="minorEastAsia" w:hAnsiTheme="minorEastAsia" w:hint="eastAsia"/>
          <w:szCs w:val="24"/>
        </w:rPr>
        <w:t>希望</w:t>
      </w:r>
      <w:r w:rsidR="00DA616E">
        <w:rPr>
          <w:rFonts w:asciiTheme="minorEastAsia" w:hAnsiTheme="minorEastAsia" w:hint="eastAsia"/>
          <w:szCs w:val="24"/>
        </w:rPr>
        <w:t>正如</w:t>
      </w:r>
      <w:r w:rsidR="00DA616E" w:rsidRPr="004F5271">
        <w:rPr>
          <w:rFonts w:asciiTheme="minorEastAsia" w:hAnsiTheme="minorEastAsia" w:cs="華康楷書體W7" w:hint="eastAsia"/>
          <w:szCs w:val="24"/>
        </w:rPr>
        <w:t>林</w:t>
      </w:r>
      <w:r w:rsidR="00D90179">
        <w:rPr>
          <w:rFonts w:asciiTheme="minorEastAsia" w:hAnsiTheme="minorEastAsia" w:cs="華康楷書體W7" w:hint="eastAsia"/>
          <w:szCs w:val="24"/>
        </w:rPr>
        <w:t>司長</w:t>
      </w:r>
      <w:r w:rsidR="00DA616E">
        <w:rPr>
          <w:rFonts w:asciiTheme="minorEastAsia" w:hAnsiTheme="minorEastAsia" w:cs="華康楷書體W7" w:hint="eastAsia"/>
          <w:szCs w:val="24"/>
        </w:rPr>
        <w:t>所言</w:t>
      </w:r>
      <w:r w:rsidR="009D187D" w:rsidRPr="004F5271">
        <w:rPr>
          <w:rFonts w:asciiTheme="minorEastAsia" w:hAnsiTheme="minorEastAsia" w:hint="eastAsia"/>
          <w:szCs w:val="24"/>
        </w:rPr>
        <w:t>讓普選淪為鏡花水月。</w:t>
      </w:r>
    </w:p>
    <w:p w:rsidR="00631932" w:rsidRDefault="00631932" w:rsidP="00631932">
      <w:pPr>
        <w:ind w:firstLineChars="236" w:firstLine="566"/>
        <w:rPr>
          <w:rFonts w:asciiTheme="minorEastAsia" w:hAnsiTheme="minorEastAsia"/>
          <w:szCs w:val="24"/>
        </w:rPr>
      </w:pPr>
    </w:p>
    <w:p w:rsidR="00FA0204" w:rsidRDefault="008B6147" w:rsidP="00FA0204">
      <w:pPr>
        <w:ind w:firstLineChars="236" w:firstLine="566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林主席重申，</w:t>
      </w:r>
      <w:r w:rsidR="00631932" w:rsidRPr="00631932">
        <w:rPr>
          <w:rFonts w:hint="eastAsia"/>
          <w:szCs w:val="24"/>
        </w:rPr>
        <w:t>民主與法治決不可分，有法必依的法治精神是香港的核心價值，在普選行政長官的重要時刻上，更應堅守有法必依，尊重法律的核心價值。行政長官普選的法律依據是</w:t>
      </w:r>
      <w:r w:rsidR="00E20B0B" w:rsidRPr="004F5271">
        <w:rPr>
          <w:rFonts w:asciiTheme="minorEastAsia" w:hAnsiTheme="minorEastAsia" w:hint="eastAsia"/>
          <w:szCs w:val="24"/>
        </w:rPr>
        <w:t>「</w:t>
      </w:r>
      <w:r w:rsidR="00631932" w:rsidRPr="00631932">
        <w:rPr>
          <w:rFonts w:hint="eastAsia"/>
          <w:szCs w:val="24"/>
        </w:rPr>
        <w:t>基本法</w:t>
      </w:r>
      <w:r w:rsidR="00E20B0B" w:rsidRPr="004F5271">
        <w:rPr>
          <w:rFonts w:asciiTheme="minorEastAsia" w:hAnsiTheme="minorEastAsia" w:hint="eastAsia"/>
          <w:szCs w:val="24"/>
        </w:rPr>
        <w:t>」</w:t>
      </w:r>
      <w:r w:rsidR="00631932" w:rsidRPr="00631932">
        <w:rPr>
          <w:rFonts w:hint="eastAsia"/>
          <w:szCs w:val="24"/>
        </w:rPr>
        <w:t>和</w:t>
      </w:r>
      <w:r w:rsidR="00E20B0B" w:rsidRPr="004F5271">
        <w:rPr>
          <w:rFonts w:asciiTheme="minorEastAsia" w:hAnsiTheme="minorEastAsia" w:hint="eastAsia"/>
          <w:szCs w:val="24"/>
        </w:rPr>
        <w:t>「</w:t>
      </w:r>
      <w:r w:rsidR="00631932" w:rsidRPr="00631932">
        <w:rPr>
          <w:rFonts w:hint="eastAsia"/>
          <w:szCs w:val="24"/>
        </w:rPr>
        <w:t>全國人大常委會的有關決定</w:t>
      </w:r>
      <w:r w:rsidR="00E20B0B" w:rsidRPr="004F5271">
        <w:rPr>
          <w:rFonts w:asciiTheme="minorEastAsia" w:hAnsiTheme="minorEastAsia" w:hint="eastAsia"/>
          <w:szCs w:val="24"/>
        </w:rPr>
        <w:t>」</w:t>
      </w:r>
      <w:r w:rsidR="00631932" w:rsidRPr="00631932">
        <w:rPr>
          <w:rFonts w:hint="eastAsia"/>
          <w:szCs w:val="24"/>
        </w:rPr>
        <w:t>，</w:t>
      </w:r>
      <w:r>
        <w:rPr>
          <w:rFonts w:hint="eastAsia"/>
          <w:szCs w:val="24"/>
        </w:rPr>
        <w:t>已於</w:t>
      </w:r>
      <w:r w:rsidR="00631932" w:rsidRPr="00631932">
        <w:rPr>
          <w:rFonts w:hint="eastAsia"/>
          <w:szCs w:val="24"/>
        </w:rPr>
        <w:t>基本法第</w:t>
      </w:r>
      <w:r w:rsidR="00631932" w:rsidRPr="008B6147">
        <w:rPr>
          <w:rFonts w:asciiTheme="minorEastAsia" w:hAnsiTheme="minorEastAsia" w:hint="eastAsia"/>
          <w:szCs w:val="24"/>
        </w:rPr>
        <w:t>45</w:t>
      </w:r>
      <w:r w:rsidR="00631932" w:rsidRPr="00631932">
        <w:rPr>
          <w:rFonts w:hint="eastAsia"/>
          <w:szCs w:val="24"/>
        </w:rPr>
        <w:t>條清楚明確地寫明</w:t>
      </w:r>
      <w:r>
        <w:rPr>
          <w:rFonts w:hint="eastAsia"/>
          <w:szCs w:val="24"/>
        </w:rPr>
        <w:t>。</w:t>
      </w:r>
    </w:p>
    <w:p w:rsidR="007A4C41" w:rsidRDefault="007A4C41" w:rsidP="007A4C41">
      <w:pPr>
        <w:widowControl/>
        <w:rPr>
          <w:rFonts w:asciiTheme="minorEastAsia" w:hAnsiTheme="minorEastAsia"/>
          <w:szCs w:val="24"/>
          <w:lang w:eastAsia="zh-HK"/>
        </w:rPr>
      </w:pPr>
      <w:r>
        <w:rPr>
          <w:rFonts w:asciiTheme="minorEastAsia" w:hAnsiTheme="minorEastAsia"/>
          <w:szCs w:val="24"/>
          <w:lang w:eastAsia="zh-HK"/>
        </w:rPr>
        <w:br w:type="page"/>
      </w:r>
    </w:p>
    <w:p w:rsidR="00493A45" w:rsidRDefault="00493A45" w:rsidP="00FA0204">
      <w:pPr>
        <w:ind w:firstLineChars="236" w:firstLine="566"/>
        <w:rPr>
          <w:rFonts w:asciiTheme="minorEastAsia" w:hAnsiTheme="minorEastAsia" w:hint="eastAsia"/>
          <w:szCs w:val="24"/>
        </w:rPr>
      </w:pPr>
    </w:p>
    <w:p w:rsidR="00FA0204" w:rsidRDefault="00D2530F" w:rsidP="00FA0204">
      <w:pPr>
        <w:ind w:firstLineChars="236" w:firstLine="566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林主席</w:t>
      </w:r>
      <w:r w:rsidR="00FA0204" w:rsidRPr="00FA0204">
        <w:rPr>
          <w:rFonts w:asciiTheme="minorEastAsia" w:hAnsiTheme="minorEastAsia" w:hint="eastAsia"/>
          <w:szCs w:val="24"/>
        </w:rPr>
        <w:t>代表婦女</w:t>
      </w:r>
      <w:r w:rsidR="008B6147">
        <w:rPr>
          <w:rFonts w:asciiTheme="minorEastAsia" w:hAnsiTheme="minorEastAsia" w:hint="eastAsia"/>
          <w:szCs w:val="24"/>
        </w:rPr>
        <w:t>界</w:t>
      </w:r>
      <w:r w:rsidR="00FA0204" w:rsidRPr="00FA0204">
        <w:rPr>
          <w:rFonts w:asciiTheme="minorEastAsia" w:hAnsiTheme="minorEastAsia" w:hint="eastAsia"/>
          <w:szCs w:val="24"/>
        </w:rPr>
        <w:t>提出有關政制改革發展的</w:t>
      </w:r>
      <w:r w:rsidR="00FA0204">
        <w:rPr>
          <w:rFonts w:asciiTheme="minorEastAsia" w:hAnsiTheme="minorEastAsia" w:hint="eastAsia"/>
          <w:szCs w:val="24"/>
        </w:rPr>
        <w:t>四</w:t>
      </w:r>
      <w:r w:rsidR="00FA0204" w:rsidRPr="00FA0204">
        <w:rPr>
          <w:rFonts w:asciiTheme="minorEastAsia" w:hAnsiTheme="minorEastAsia" w:hint="eastAsia"/>
          <w:szCs w:val="24"/>
        </w:rPr>
        <w:t>項意見</w:t>
      </w:r>
      <w:r w:rsidR="00FA0204">
        <w:rPr>
          <w:rFonts w:asciiTheme="minorEastAsia" w:hAnsiTheme="minorEastAsia" w:hint="eastAsia"/>
          <w:szCs w:val="24"/>
        </w:rPr>
        <w:t>：</w:t>
      </w:r>
    </w:p>
    <w:p w:rsidR="00CF504E" w:rsidRPr="00FA0204" w:rsidRDefault="00CF504E" w:rsidP="00FA0204">
      <w:pPr>
        <w:ind w:firstLineChars="236" w:firstLine="566"/>
        <w:rPr>
          <w:rFonts w:asciiTheme="minorEastAsia" w:hAnsiTheme="minorEastAsia"/>
          <w:szCs w:val="24"/>
        </w:rPr>
      </w:pPr>
    </w:p>
    <w:p w:rsidR="00FA0204" w:rsidRPr="00FA0204" w:rsidRDefault="00FA0204" w:rsidP="00FA0204">
      <w:pPr>
        <w:pStyle w:val="a4"/>
        <w:numPr>
          <w:ilvl w:val="0"/>
          <w:numId w:val="2"/>
        </w:numPr>
        <w:spacing w:line="400" w:lineRule="exact"/>
        <w:ind w:left="567" w:hanging="567"/>
        <w:rPr>
          <w:rFonts w:asciiTheme="minorEastAsia" w:hAnsiTheme="minorEastAsia"/>
          <w:sz w:val="24"/>
          <w:szCs w:val="24"/>
        </w:rPr>
      </w:pPr>
      <w:r w:rsidRPr="00FA0204">
        <w:rPr>
          <w:rFonts w:asciiTheme="minorEastAsia" w:hAnsiTheme="minorEastAsia" w:hint="eastAsia"/>
          <w:sz w:val="24"/>
          <w:szCs w:val="24"/>
        </w:rPr>
        <w:t>首先，</w:t>
      </w:r>
      <w:r w:rsidR="00C8317C">
        <w:rPr>
          <w:rFonts w:asciiTheme="minorEastAsia" w:hAnsiTheme="minorEastAsia" w:hint="eastAsia"/>
          <w:sz w:val="24"/>
          <w:szCs w:val="24"/>
        </w:rPr>
        <w:t>這次政制改革的大前提</w:t>
      </w:r>
      <w:r w:rsidRPr="00FA0204">
        <w:rPr>
          <w:rFonts w:asciiTheme="minorEastAsia" w:hAnsiTheme="minorEastAsia" w:hint="eastAsia"/>
          <w:sz w:val="24"/>
          <w:szCs w:val="24"/>
        </w:rPr>
        <w:t>必須在</w:t>
      </w:r>
      <w:r w:rsidR="008B6147" w:rsidRPr="004F5271">
        <w:rPr>
          <w:rFonts w:asciiTheme="minorEastAsia" w:hAnsiTheme="minorEastAsia" w:hint="eastAsia"/>
          <w:szCs w:val="24"/>
        </w:rPr>
        <w:t>「</w:t>
      </w:r>
      <w:r w:rsidRPr="00FA0204">
        <w:rPr>
          <w:rFonts w:asciiTheme="minorEastAsia" w:hAnsiTheme="minorEastAsia" w:hint="eastAsia"/>
          <w:sz w:val="24"/>
          <w:szCs w:val="24"/>
        </w:rPr>
        <w:t>基本法</w:t>
      </w:r>
      <w:r w:rsidR="008B6147" w:rsidRPr="004F5271">
        <w:rPr>
          <w:rFonts w:asciiTheme="minorEastAsia" w:hAnsiTheme="minorEastAsia" w:hint="eastAsia"/>
          <w:szCs w:val="24"/>
        </w:rPr>
        <w:t>」</w:t>
      </w:r>
      <w:r w:rsidRPr="00FA0204">
        <w:rPr>
          <w:rFonts w:asciiTheme="minorEastAsia" w:hAnsiTheme="minorEastAsia" w:hint="eastAsia"/>
          <w:sz w:val="24"/>
          <w:szCs w:val="24"/>
        </w:rPr>
        <w:t>和</w:t>
      </w:r>
      <w:r w:rsidR="008B6147" w:rsidRPr="004F5271">
        <w:rPr>
          <w:rFonts w:asciiTheme="minorEastAsia" w:hAnsiTheme="minorEastAsia" w:hint="eastAsia"/>
          <w:szCs w:val="24"/>
        </w:rPr>
        <w:t>「</w:t>
      </w:r>
      <w:r w:rsidR="00C8317C" w:rsidRPr="00631932">
        <w:rPr>
          <w:rFonts w:hint="eastAsia"/>
          <w:szCs w:val="24"/>
        </w:rPr>
        <w:t>全國</w:t>
      </w:r>
      <w:r w:rsidRPr="00FA0204">
        <w:rPr>
          <w:rFonts w:asciiTheme="minorEastAsia" w:hAnsiTheme="minorEastAsia" w:hint="eastAsia"/>
          <w:sz w:val="24"/>
          <w:szCs w:val="24"/>
        </w:rPr>
        <w:t>人大常委的有關決定</w:t>
      </w:r>
      <w:r w:rsidR="008B6147" w:rsidRPr="004F5271">
        <w:rPr>
          <w:rFonts w:asciiTheme="minorEastAsia" w:hAnsiTheme="minorEastAsia" w:hint="eastAsia"/>
          <w:szCs w:val="24"/>
        </w:rPr>
        <w:t>」</w:t>
      </w:r>
      <w:r w:rsidRPr="00FA0204">
        <w:rPr>
          <w:rFonts w:asciiTheme="minorEastAsia" w:hAnsiTheme="minorEastAsia" w:hint="eastAsia"/>
          <w:sz w:val="24"/>
          <w:szCs w:val="24"/>
        </w:rPr>
        <w:t>內進行，</w:t>
      </w:r>
      <w:r w:rsidR="00C8317C">
        <w:rPr>
          <w:rFonts w:asciiTheme="minorEastAsia" w:hAnsiTheme="minorEastAsia" w:hint="eastAsia"/>
          <w:sz w:val="24"/>
          <w:szCs w:val="24"/>
        </w:rPr>
        <w:t>因此，</w:t>
      </w:r>
      <w:r w:rsidRPr="00FA0204">
        <w:rPr>
          <w:rFonts w:asciiTheme="minorEastAsia" w:hAnsiTheme="minorEastAsia" w:hint="eastAsia"/>
          <w:sz w:val="24"/>
          <w:szCs w:val="24"/>
        </w:rPr>
        <w:t>只有堅持提名委員提名制度，才能確保選出的行政長官具廣泛代表性</w:t>
      </w:r>
      <w:r w:rsidR="00C8317C">
        <w:rPr>
          <w:rFonts w:asciiTheme="minorEastAsia" w:hAnsiTheme="minorEastAsia" w:hint="eastAsia"/>
          <w:sz w:val="24"/>
          <w:szCs w:val="24"/>
        </w:rPr>
        <w:t>，代表香港的整體利益</w:t>
      </w:r>
      <w:r w:rsidRPr="00FA0204">
        <w:rPr>
          <w:rFonts w:asciiTheme="minorEastAsia" w:hAnsiTheme="minorEastAsia" w:hint="eastAsia"/>
          <w:sz w:val="24"/>
          <w:szCs w:val="24"/>
        </w:rPr>
        <w:t>。</w:t>
      </w:r>
    </w:p>
    <w:p w:rsidR="00FA0204" w:rsidRPr="00FA0204" w:rsidRDefault="00FA0204" w:rsidP="00D90179">
      <w:pPr>
        <w:pStyle w:val="a4"/>
        <w:numPr>
          <w:ilvl w:val="0"/>
          <w:numId w:val="2"/>
        </w:numPr>
        <w:spacing w:line="400" w:lineRule="exact"/>
        <w:ind w:left="567" w:hanging="567"/>
        <w:rPr>
          <w:rFonts w:asciiTheme="minorEastAsia" w:hAnsiTheme="minorEastAsia"/>
          <w:sz w:val="24"/>
          <w:szCs w:val="24"/>
        </w:rPr>
      </w:pPr>
      <w:r w:rsidRPr="00FA0204">
        <w:rPr>
          <w:rFonts w:asciiTheme="minorEastAsia" w:hAnsiTheme="minorEastAsia" w:hint="eastAsia"/>
          <w:sz w:val="24"/>
          <w:szCs w:val="24"/>
        </w:rPr>
        <w:t>提名委員會的組成應參照目前的選舉委員會組成</w:t>
      </w:r>
      <w:r w:rsidR="008B6147">
        <w:rPr>
          <w:rFonts w:asciiTheme="minorEastAsia" w:hAnsiTheme="minorEastAsia" w:hint="eastAsia"/>
          <w:sz w:val="24"/>
          <w:szCs w:val="24"/>
        </w:rPr>
        <w:t>的形式</w:t>
      </w:r>
      <w:r w:rsidRPr="00FA0204">
        <w:rPr>
          <w:rFonts w:asciiTheme="minorEastAsia" w:hAnsiTheme="minorEastAsia" w:hint="eastAsia"/>
          <w:sz w:val="24"/>
          <w:szCs w:val="24"/>
        </w:rPr>
        <w:t>，但可加以</w:t>
      </w:r>
      <w:proofErr w:type="gramStart"/>
      <w:r w:rsidRPr="00FA0204">
        <w:rPr>
          <w:rFonts w:asciiTheme="minorEastAsia" w:hAnsiTheme="minorEastAsia" w:hint="eastAsia"/>
          <w:sz w:val="24"/>
          <w:szCs w:val="24"/>
        </w:rPr>
        <w:t>擴闊。</w:t>
      </w:r>
      <w:proofErr w:type="gramEnd"/>
      <w:r w:rsidRPr="00FA0204">
        <w:rPr>
          <w:rFonts w:asciiTheme="minorEastAsia" w:hAnsiTheme="minorEastAsia" w:hint="eastAsia"/>
          <w:sz w:val="24"/>
          <w:szCs w:val="24"/>
        </w:rPr>
        <w:t>選舉委員會是香港人接受及認識的成熟機構，建議政府可考慮由現有選委會的1200人，增至1600人，即目前選委會中的四個界別，每</w:t>
      </w:r>
      <w:proofErr w:type="gramStart"/>
      <w:r w:rsidRPr="00FA0204">
        <w:rPr>
          <w:rFonts w:asciiTheme="minorEastAsia" w:hAnsiTheme="minorEastAsia" w:hint="eastAsia"/>
          <w:sz w:val="24"/>
          <w:szCs w:val="24"/>
        </w:rPr>
        <w:t>個界別由目前</w:t>
      </w:r>
      <w:proofErr w:type="gramEnd"/>
      <w:r w:rsidRPr="00FA0204">
        <w:rPr>
          <w:rFonts w:asciiTheme="minorEastAsia" w:hAnsiTheme="minorEastAsia" w:hint="eastAsia"/>
          <w:sz w:val="24"/>
          <w:szCs w:val="24"/>
        </w:rPr>
        <w:t>300人增加至400 人。</w:t>
      </w:r>
    </w:p>
    <w:p w:rsidR="00FA0204" w:rsidRPr="00FA0204" w:rsidRDefault="00FA0204" w:rsidP="00FA0204">
      <w:pPr>
        <w:pStyle w:val="a4"/>
        <w:numPr>
          <w:ilvl w:val="0"/>
          <w:numId w:val="2"/>
        </w:numPr>
        <w:spacing w:line="400" w:lineRule="exact"/>
        <w:ind w:left="567" w:hanging="567"/>
        <w:rPr>
          <w:rFonts w:asciiTheme="minorEastAsia" w:hAnsiTheme="minorEastAsia"/>
          <w:sz w:val="24"/>
          <w:szCs w:val="24"/>
        </w:rPr>
      </w:pPr>
      <w:r w:rsidRPr="00FA0204">
        <w:rPr>
          <w:rFonts w:asciiTheme="minorEastAsia" w:hAnsiTheme="minorEastAsia" w:hint="eastAsia"/>
          <w:sz w:val="24"/>
          <w:szCs w:val="24"/>
        </w:rPr>
        <w:t>隨著每</w:t>
      </w:r>
      <w:proofErr w:type="gramStart"/>
      <w:r w:rsidRPr="00FA0204">
        <w:rPr>
          <w:rFonts w:asciiTheme="minorEastAsia" w:hAnsiTheme="minorEastAsia" w:hint="eastAsia"/>
          <w:sz w:val="24"/>
          <w:szCs w:val="24"/>
        </w:rPr>
        <w:t>個</w:t>
      </w:r>
      <w:proofErr w:type="gramEnd"/>
      <w:r w:rsidRPr="00FA0204">
        <w:rPr>
          <w:rFonts w:asciiTheme="minorEastAsia" w:hAnsiTheme="minorEastAsia" w:hint="eastAsia"/>
          <w:sz w:val="24"/>
          <w:szCs w:val="24"/>
        </w:rPr>
        <w:t>界別新增100人，每</w:t>
      </w:r>
      <w:proofErr w:type="gramStart"/>
      <w:r w:rsidRPr="00FA0204">
        <w:rPr>
          <w:rFonts w:asciiTheme="minorEastAsia" w:hAnsiTheme="minorEastAsia" w:hint="eastAsia"/>
          <w:sz w:val="24"/>
          <w:szCs w:val="24"/>
        </w:rPr>
        <w:t>個界別內可</w:t>
      </w:r>
      <w:proofErr w:type="gramEnd"/>
      <w:r w:rsidRPr="00FA0204">
        <w:rPr>
          <w:rFonts w:asciiTheme="minorEastAsia" w:hAnsiTheme="minorEastAsia" w:hint="eastAsia"/>
          <w:sz w:val="24"/>
          <w:szCs w:val="24"/>
        </w:rPr>
        <w:t>新增不同的組別。</w:t>
      </w:r>
      <w:r w:rsidR="00BE5637">
        <w:rPr>
          <w:rFonts w:asciiTheme="minorEastAsia" w:hAnsiTheme="minorEastAsia" w:hint="eastAsia"/>
          <w:sz w:val="24"/>
          <w:szCs w:val="24"/>
        </w:rPr>
        <w:t>林主席</w:t>
      </w:r>
      <w:r w:rsidRPr="00FA0204">
        <w:rPr>
          <w:rFonts w:asciiTheme="minorEastAsia" w:hAnsiTheme="minorEastAsia" w:hint="eastAsia"/>
          <w:sz w:val="24"/>
          <w:szCs w:val="24"/>
        </w:rPr>
        <w:t>建議可在現有的第三界別加入婦女組、青年組等，令將來的提名委員會進一步增加其代表性。</w:t>
      </w:r>
    </w:p>
    <w:p w:rsidR="00FA0204" w:rsidRPr="00FA0204" w:rsidRDefault="00FA0204" w:rsidP="00D90179">
      <w:pPr>
        <w:pStyle w:val="a4"/>
        <w:numPr>
          <w:ilvl w:val="0"/>
          <w:numId w:val="2"/>
        </w:numPr>
        <w:spacing w:line="400" w:lineRule="exact"/>
        <w:ind w:left="567" w:hanging="567"/>
        <w:rPr>
          <w:rFonts w:asciiTheme="minorEastAsia" w:hAnsiTheme="minorEastAsia"/>
          <w:sz w:val="24"/>
          <w:szCs w:val="24"/>
        </w:rPr>
      </w:pPr>
      <w:r w:rsidRPr="00FA0204">
        <w:rPr>
          <w:rFonts w:asciiTheme="minorEastAsia" w:hAnsiTheme="minorEastAsia" w:hint="eastAsia"/>
          <w:sz w:val="24"/>
          <w:szCs w:val="24"/>
        </w:rPr>
        <w:t>有關行政長官候選人數目方面，</w:t>
      </w:r>
      <w:r w:rsidR="00BE5637">
        <w:rPr>
          <w:rFonts w:asciiTheme="minorEastAsia" w:hAnsiTheme="minorEastAsia" w:hint="eastAsia"/>
          <w:sz w:val="24"/>
          <w:szCs w:val="24"/>
        </w:rPr>
        <w:t>林主席</w:t>
      </w:r>
      <w:r w:rsidRPr="00FA0204">
        <w:rPr>
          <w:rFonts w:asciiTheme="minorEastAsia" w:hAnsiTheme="minorEastAsia" w:hint="eastAsia"/>
          <w:sz w:val="24"/>
          <w:szCs w:val="24"/>
        </w:rPr>
        <w:t>認為不宜過多，以</w:t>
      </w:r>
      <w:r w:rsidR="00B35F13">
        <w:rPr>
          <w:rFonts w:asciiTheme="minorEastAsia" w:hAnsiTheme="minorEastAsia" w:hint="eastAsia"/>
          <w:sz w:val="24"/>
          <w:szCs w:val="24"/>
        </w:rPr>
        <w:t>二</w:t>
      </w:r>
      <w:r w:rsidRPr="00FA0204">
        <w:rPr>
          <w:rFonts w:asciiTheme="minorEastAsia" w:hAnsiTheme="minorEastAsia" w:hint="eastAsia"/>
          <w:sz w:val="24"/>
          <w:szCs w:val="24"/>
        </w:rPr>
        <w:t>至</w:t>
      </w:r>
      <w:r w:rsidR="00A457AB">
        <w:rPr>
          <w:rFonts w:asciiTheme="minorEastAsia" w:hAnsiTheme="minorEastAsia" w:hint="eastAsia"/>
          <w:sz w:val="24"/>
          <w:szCs w:val="24"/>
        </w:rPr>
        <w:t>四</w:t>
      </w:r>
      <w:r w:rsidRPr="00FA0204">
        <w:rPr>
          <w:rFonts w:asciiTheme="minorEastAsia" w:hAnsiTheme="minorEastAsia" w:hint="eastAsia"/>
          <w:sz w:val="24"/>
          <w:szCs w:val="24"/>
        </w:rPr>
        <w:t>名為限，這樣既能讓選舉有競爭，又不會導致選舉辦法和程式過於繁複。</w:t>
      </w:r>
    </w:p>
    <w:p w:rsidR="00FA0204" w:rsidRDefault="00BE5637" w:rsidP="00BE5637">
      <w:pPr>
        <w:tabs>
          <w:tab w:val="left" w:pos="426"/>
        </w:tabs>
        <w:ind w:firstLineChars="236" w:firstLine="566"/>
        <w:rPr>
          <w:rFonts w:asciiTheme="minorEastAsia" w:hAnsiTheme="minorEastAsia"/>
          <w:kern w:val="0"/>
          <w:szCs w:val="24"/>
        </w:rPr>
      </w:pPr>
      <w:r w:rsidRPr="00BE5637">
        <w:rPr>
          <w:rFonts w:asciiTheme="minorEastAsia" w:hAnsiTheme="minorEastAsia" w:hint="eastAsia"/>
          <w:kern w:val="0"/>
          <w:szCs w:val="24"/>
        </w:rPr>
        <w:t>為加深婦女對政制發展的認識，</w:t>
      </w:r>
      <w:r>
        <w:rPr>
          <w:rFonts w:asciiTheme="minorEastAsia" w:hAnsiTheme="minorEastAsia" w:hint="eastAsia"/>
          <w:szCs w:val="24"/>
        </w:rPr>
        <w:t>香港婦協</w:t>
      </w:r>
      <w:r w:rsidR="00D2530F">
        <w:rPr>
          <w:rFonts w:asciiTheme="minorEastAsia" w:hAnsiTheme="minorEastAsia" w:hint="eastAsia"/>
          <w:szCs w:val="24"/>
        </w:rPr>
        <w:t>在舉辦是次講座前</w:t>
      </w:r>
      <w:r w:rsidR="00D2530F">
        <w:rPr>
          <w:rFonts w:asciiTheme="minorEastAsia" w:hAnsiTheme="minorEastAsia" w:hint="eastAsia"/>
          <w:kern w:val="0"/>
          <w:szCs w:val="24"/>
        </w:rPr>
        <w:t>已</w:t>
      </w:r>
      <w:r w:rsidRPr="00BE5637">
        <w:rPr>
          <w:rFonts w:asciiTheme="minorEastAsia" w:hAnsiTheme="minorEastAsia" w:hint="eastAsia"/>
          <w:kern w:val="0"/>
          <w:szCs w:val="24"/>
        </w:rPr>
        <w:t>先後於</w:t>
      </w:r>
      <w:r>
        <w:rPr>
          <w:rFonts w:asciiTheme="minorEastAsia" w:hAnsiTheme="minorEastAsia" w:hint="eastAsia"/>
          <w:kern w:val="0"/>
          <w:szCs w:val="24"/>
        </w:rPr>
        <w:t>去</w:t>
      </w:r>
      <w:r w:rsidRPr="00BE5637">
        <w:rPr>
          <w:rFonts w:asciiTheme="minorEastAsia" w:hAnsiTheme="minorEastAsia" w:hint="eastAsia"/>
          <w:kern w:val="0"/>
          <w:szCs w:val="24"/>
        </w:rPr>
        <w:t>年8月17日及</w:t>
      </w:r>
      <w:r>
        <w:rPr>
          <w:rFonts w:asciiTheme="minorEastAsia" w:hAnsiTheme="minorEastAsia" w:hint="eastAsia"/>
          <w:kern w:val="0"/>
          <w:szCs w:val="24"/>
        </w:rPr>
        <w:t>本</w:t>
      </w:r>
      <w:r w:rsidRPr="00BE5637">
        <w:rPr>
          <w:rFonts w:asciiTheme="minorEastAsia" w:hAnsiTheme="minorEastAsia" w:hint="eastAsia"/>
          <w:kern w:val="0"/>
          <w:szCs w:val="24"/>
        </w:rPr>
        <w:t>年1月20</w:t>
      </w:r>
      <w:r>
        <w:rPr>
          <w:rFonts w:asciiTheme="minorEastAsia" w:hAnsiTheme="minorEastAsia" w:hint="eastAsia"/>
          <w:kern w:val="0"/>
          <w:szCs w:val="24"/>
        </w:rPr>
        <w:t>日舉辦兩次相關的講座</w:t>
      </w:r>
      <w:r w:rsidRPr="00BE5637">
        <w:rPr>
          <w:rFonts w:asciiTheme="minorEastAsia" w:hAnsiTheme="minorEastAsia" w:hint="eastAsia"/>
          <w:kern w:val="0"/>
          <w:szCs w:val="24"/>
        </w:rPr>
        <w:t>。</w:t>
      </w:r>
      <w:r w:rsidR="00B35F13">
        <w:rPr>
          <w:rFonts w:asciiTheme="minorEastAsia" w:hAnsiTheme="minorEastAsia" w:hint="eastAsia"/>
          <w:kern w:val="0"/>
          <w:szCs w:val="24"/>
        </w:rPr>
        <w:t>婦協</w:t>
      </w:r>
      <w:r>
        <w:rPr>
          <w:rFonts w:asciiTheme="minorEastAsia" w:hAnsiTheme="minorEastAsia" w:hint="eastAsia"/>
          <w:kern w:val="0"/>
          <w:szCs w:val="24"/>
        </w:rPr>
        <w:t>將繼續</w:t>
      </w:r>
      <w:r w:rsidR="00D2530F">
        <w:rPr>
          <w:rFonts w:asciiTheme="minorEastAsia" w:hAnsiTheme="minorEastAsia" w:hint="eastAsia"/>
          <w:kern w:val="0"/>
          <w:szCs w:val="24"/>
        </w:rPr>
        <w:t>積極</w:t>
      </w:r>
      <w:r>
        <w:rPr>
          <w:rFonts w:asciiTheme="minorEastAsia" w:hAnsiTheme="minorEastAsia" w:hint="eastAsia"/>
          <w:kern w:val="0"/>
          <w:szCs w:val="24"/>
        </w:rPr>
        <w:t>推動會員參與政制發展的討論，收集婦女團體及會員的意見，</w:t>
      </w:r>
      <w:r w:rsidR="00D2530F">
        <w:rPr>
          <w:rFonts w:asciiTheme="minorEastAsia" w:hAnsiTheme="minorEastAsia" w:hint="eastAsia"/>
          <w:kern w:val="0"/>
          <w:szCs w:val="24"/>
        </w:rPr>
        <w:t>並</w:t>
      </w:r>
      <w:r>
        <w:rPr>
          <w:rFonts w:asciiTheme="minorEastAsia" w:hAnsiTheme="minorEastAsia" w:hint="eastAsia"/>
          <w:kern w:val="0"/>
          <w:szCs w:val="24"/>
        </w:rPr>
        <w:t>向政府</w:t>
      </w:r>
      <w:r w:rsidR="00D2530F">
        <w:rPr>
          <w:rFonts w:asciiTheme="minorEastAsia" w:hAnsiTheme="minorEastAsia" w:hint="eastAsia"/>
          <w:kern w:val="0"/>
          <w:szCs w:val="24"/>
        </w:rPr>
        <w:t>積極</w:t>
      </w:r>
      <w:r>
        <w:rPr>
          <w:rFonts w:asciiTheme="minorEastAsia" w:hAnsiTheme="minorEastAsia" w:hint="eastAsia"/>
          <w:kern w:val="0"/>
          <w:szCs w:val="24"/>
        </w:rPr>
        <w:t>反映。</w:t>
      </w:r>
    </w:p>
    <w:p w:rsidR="00BE5637" w:rsidRPr="00B35F13" w:rsidRDefault="00BE5637" w:rsidP="00BE5637">
      <w:pPr>
        <w:tabs>
          <w:tab w:val="left" w:pos="426"/>
        </w:tabs>
        <w:ind w:firstLineChars="236" w:firstLine="566"/>
        <w:rPr>
          <w:rFonts w:asciiTheme="minorEastAsia" w:hAnsiTheme="minorEastAsia"/>
          <w:kern w:val="0"/>
          <w:szCs w:val="24"/>
        </w:rPr>
      </w:pPr>
    </w:p>
    <w:p w:rsidR="008B6147" w:rsidRDefault="008B6147" w:rsidP="008B6147">
      <w:pPr>
        <w:ind w:firstLineChars="236" w:firstLine="566"/>
        <w:rPr>
          <w:lang w:eastAsia="zh-HK"/>
        </w:rPr>
      </w:pPr>
      <w:r>
        <w:rPr>
          <w:rFonts w:ascii="新細明體" w:hAnsi="新細明體" w:hint="eastAsia"/>
          <w:color w:val="000000"/>
        </w:rPr>
        <w:t>「香港婦協」自一九九三年成立以來，一直為團結各界婦女、關心香港事務、提昇婦女素質及地位而努力，並在各個社會議題及特區政策事務上，積極發表婦女的意見，維護婦女權益，現有會員人數超過十萬人。</w:t>
      </w:r>
    </w:p>
    <w:p w:rsidR="00E4702A" w:rsidRDefault="00E4702A" w:rsidP="00E4702A">
      <w:pPr>
        <w:snapToGrid w:val="0"/>
        <w:rPr>
          <w:rFonts w:ascii="Times New Roman" w:hAnsi="Times New Roman"/>
          <w:b/>
          <w:lang w:eastAsia="zh-HK"/>
        </w:rPr>
      </w:pPr>
    </w:p>
    <w:p w:rsidR="006622E4" w:rsidRPr="006622E4" w:rsidRDefault="006622E4" w:rsidP="006622E4">
      <w:pPr>
        <w:snapToGrid w:val="0"/>
        <w:rPr>
          <w:rFonts w:ascii="Times New Roman" w:hAnsi="Times New Roman"/>
          <w:b/>
          <w:lang w:eastAsia="zh-HK"/>
        </w:rPr>
      </w:pPr>
    </w:p>
    <w:p w:rsidR="00E4702A" w:rsidRPr="00D82F8F" w:rsidRDefault="002A7A8A" w:rsidP="00E4702A">
      <w:pPr>
        <w:snapToGrid w:val="0"/>
        <w:rPr>
          <w:rFonts w:ascii="Times New Roman" w:eastAsia="SimSun" w:hAnsi="Times New Roman"/>
        </w:rPr>
      </w:pPr>
      <w:r w:rsidRPr="00D82F8F">
        <w:rPr>
          <w:rFonts w:asciiTheme="minorEastAsia" w:hAnsiTheme="minorEastAsia" w:hint="eastAsia"/>
        </w:rPr>
        <w:t>傳媒查詢</w:t>
      </w:r>
      <w:r w:rsidR="00D82F8F">
        <w:rPr>
          <w:rFonts w:asciiTheme="minorEastAsia" w:hAnsiTheme="minorEastAsia" w:hint="eastAsia"/>
        </w:rPr>
        <w:t>，請聯絡</w:t>
      </w:r>
      <w:r w:rsidR="00E4702A" w:rsidRPr="00D82F8F">
        <w:rPr>
          <w:rFonts w:ascii="Times New Roman" w:eastAsia="SimSun" w:hAnsi="Times New Roman"/>
        </w:rPr>
        <w:t>：</w:t>
      </w:r>
    </w:p>
    <w:p w:rsidR="00E4702A" w:rsidRPr="00072B56" w:rsidRDefault="00E4702A" w:rsidP="00E4702A">
      <w:pPr>
        <w:snapToGrid w:val="0"/>
        <w:rPr>
          <w:rFonts w:ascii="Times New Roman" w:eastAsia="SimSun" w:hAnsi="Times New Roman"/>
          <w:b/>
        </w:rPr>
      </w:pP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3930"/>
        <w:gridCol w:w="4034"/>
      </w:tblGrid>
      <w:tr w:rsidR="00E4702A" w:rsidRPr="00072B56" w:rsidTr="00D31CFC">
        <w:tc>
          <w:tcPr>
            <w:tcW w:w="4224" w:type="dxa"/>
          </w:tcPr>
          <w:p w:rsidR="00BE5637" w:rsidRPr="00D2530F" w:rsidRDefault="00BE5637" w:rsidP="00D31CFC">
            <w:pPr>
              <w:pStyle w:val="Maintext"/>
              <w:snapToGrid w:val="0"/>
              <w:spacing w:line="240" w:lineRule="auto"/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</w:pPr>
            <w:r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陳秉量</w:t>
            </w:r>
          </w:p>
          <w:p w:rsidR="00E4702A" w:rsidRPr="00D2530F" w:rsidRDefault="00E4702A" w:rsidP="00D31CFC">
            <w:pPr>
              <w:pStyle w:val="Maintext"/>
              <w:snapToGrid w:val="0"/>
              <w:spacing w:line="240" w:lineRule="auto"/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</w:pPr>
            <w:r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電話：</w:t>
            </w:r>
            <w:r w:rsidR="002A7A8A"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2833 61</w:t>
            </w:r>
            <w:r w:rsidR="00D2530F"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3</w:t>
            </w:r>
            <w:r w:rsidR="002A7A8A"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1</w:t>
            </w:r>
          </w:p>
          <w:p w:rsidR="00E4702A" w:rsidRPr="00D2530F" w:rsidRDefault="00E4702A" w:rsidP="00D31CFC">
            <w:pPr>
              <w:pStyle w:val="Maintext"/>
              <w:snapToGrid w:val="0"/>
              <w:spacing w:line="240" w:lineRule="auto"/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</w:pPr>
            <w:r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傳真：</w:t>
            </w:r>
            <w:r w:rsidR="00694587"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2833 6909</w:t>
            </w:r>
          </w:p>
          <w:p w:rsidR="00E4702A" w:rsidRPr="00D2530F" w:rsidRDefault="00E4702A" w:rsidP="00D31CFC">
            <w:pPr>
              <w:pStyle w:val="Maintext"/>
              <w:snapToGrid w:val="0"/>
              <w:spacing w:line="240" w:lineRule="auto"/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</w:pPr>
            <w:r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電郵：</w:t>
            </w:r>
            <w:r w:rsidR="00694587"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sunny@hkfw.org</w:t>
            </w:r>
            <w:r w:rsidR="002A7A8A"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 xml:space="preserve"> </w:t>
            </w:r>
          </w:p>
          <w:p w:rsidR="00E4702A" w:rsidRPr="00072B56" w:rsidRDefault="00E4702A" w:rsidP="00D31CFC">
            <w:pPr>
              <w:snapToGrid w:val="0"/>
              <w:rPr>
                <w:rFonts w:ascii="Times New Roman" w:eastAsia="SimSun" w:hAnsi="Times New Roman"/>
              </w:rPr>
            </w:pPr>
          </w:p>
        </w:tc>
        <w:tc>
          <w:tcPr>
            <w:tcW w:w="4326" w:type="dxa"/>
          </w:tcPr>
          <w:p w:rsidR="006622E4" w:rsidRPr="00D2530F" w:rsidRDefault="006622E4" w:rsidP="006622E4">
            <w:pPr>
              <w:pStyle w:val="Maintext"/>
              <w:snapToGrid w:val="0"/>
              <w:spacing w:line="240" w:lineRule="auto"/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</w:pPr>
            <w:r>
              <w:rPr>
                <w:rFonts w:eastAsiaTheme="minorEastAsia" w:hint="eastAsia"/>
                <w:kern w:val="2"/>
                <w:sz w:val="24"/>
                <w:szCs w:val="22"/>
                <w:lang w:val="en-US" w:eastAsia="zh-TW"/>
              </w:rPr>
              <w:t>黃啟恩</w:t>
            </w:r>
          </w:p>
          <w:p w:rsidR="006622E4" w:rsidRPr="00D2530F" w:rsidRDefault="006622E4" w:rsidP="006622E4">
            <w:pPr>
              <w:pStyle w:val="Maintext"/>
              <w:snapToGrid w:val="0"/>
              <w:spacing w:line="240" w:lineRule="auto"/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</w:pPr>
            <w:r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電話：</w:t>
            </w:r>
            <w:r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2833 6131</w:t>
            </w:r>
          </w:p>
          <w:p w:rsidR="006622E4" w:rsidRPr="00D2530F" w:rsidRDefault="006622E4" w:rsidP="006622E4">
            <w:pPr>
              <w:pStyle w:val="Maintext"/>
              <w:snapToGrid w:val="0"/>
              <w:spacing w:line="240" w:lineRule="auto"/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</w:pPr>
            <w:r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傳真：</w:t>
            </w:r>
            <w:r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2833 6909</w:t>
            </w:r>
          </w:p>
          <w:p w:rsidR="006622E4" w:rsidRPr="00D2530F" w:rsidRDefault="006622E4" w:rsidP="006622E4">
            <w:pPr>
              <w:pStyle w:val="Maintext"/>
              <w:snapToGrid w:val="0"/>
              <w:spacing w:line="240" w:lineRule="auto"/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</w:pPr>
            <w:r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>電郵：</w:t>
            </w:r>
            <w:r>
              <w:rPr>
                <w:rFonts w:eastAsiaTheme="minorEastAsia" w:hint="eastAsia"/>
                <w:kern w:val="2"/>
                <w:sz w:val="24"/>
                <w:szCs w:val="22"/>
                <w:lang w:val="en-US" w:eastAsia="zh-TW"/>
              </w:rPr>
              <w:t>annette</w:t>
            </w:r>
            <w:r w:rsidRPr="00D2530F">
              <w:rPr>
                <w:rFonts w:eastAsiaTheme="minorEastAsia"/>
                <w:kern w:val="2"/>
                <w:sz w:val="24"/>
                <w:szCs w:val="22"/>
                <w:lang w:val="en-US" w:eastAsia="zh-TW"/>
              </w:rPr>
              <w:t xml:space="preserve">@hkfw.org </w:t>
            </w:r>
          </w:p>
          <w:p w:rsidR="00E4702A" w:rsidRPr="006622E4" w:rsidRDefault="00E4702A" w:rsidP="002A7A8A">
            <w:pPr>
              <w:pStyle w:val="Maintext"/>
              <w:snapToGrid w:val="0"/>
              <w:spacing w:line="240" w:lineRule="auto"/>
              <w:rPr>
                <w:rFonts w:eastAsiaTheme="minorEastAsia"/>
                <w:lang w:val="en-US" w:eastAsia="zh-TW"/>
              </w:rPr>
            </w:pPr>
          </w:p>
        </w:tc>
      </w:tr>
    </w:tbl>
    <w:p w:rsidR="00631932" w:rsidRDefault="00631932" w:rsidP="00E4702A">
      <w:pPr>
        <w:tabs>
          <w:tab w:val="left" w:pos="426"/>
        </w:tabs>
        <w:rPr>
          <w:rFonts w:asciiTheme="minorEastAsia" w:hAnsiTheme="minorEastAsia"/>
          <w:szCs w:val="24"/>
          <w:lang w:eastAsia="zh-HK"/>
        </w:rPr>
      </w:pPr>
    </w:p>
    <w:p w:rsidR="00111144" w:rsidRDefault="00111144">
      <w:pPr>
        <w:widowControl/>
        <w:rPr>
          <w:rFonts w:asciiTheme="minorEastAsia" w:hAnsiTheme="minorEastAsia"/>
          <w:szCs w:val="24"/>
          <w:lang w:eastAsia="zh-HK"/>
        </w:rPr>
      </w:pPr>
      <w:r>
        <w:rPr>
          <w:rFonts w:asciiTheme="minorEastAsia" w:hAnsiTheme="minorEastAsia"/>
          <w:szCs w:val="24"/>
          <w:lang w:eastAsia="zh-HK"/>
        </w:rPr>
        <w:br w:type="page"/>
      </w:r>
    </w:p>
    <w:p w:rsidR="00CB3B9E" w:rsidRDefault="00CB3B9E" w:rsidP="00CA70F7">
      <w:pPr>
        <w:jc w:val="center"/>
        <w:rPr>
          <w:rFonts w:hAnsi="SimSun"/>
          <w:b/>
          <w:sz w:val="44"/>
          <w:szCs w:val="44"/>
        </w:rPr>
      </w:pPr>
      <w:r w:rsidRPr="00631932">
        <w:rPr>
          <w:rFonts w:ascii="新細明體" w:eastAsia="新細明體" w:hAnsi="新細明體" w:hint="eastAsia"/>
          <w:b/>
          <w:sz w:val="30"/>
          <w:szCs w:val="30"/>
        </w:rPr>
        <w:lastRenderedPageBreak/>
        <w:t>香港各界婦女聯合協進會「政制改革發展」講座</w:t>
      </w:r>
      <w:r>
        <w:rPr>
          <w:rFonts w:ascii="新細明體" w:eastAsia="新細明體" w:hAnsi="新細明體" w:hint="eastAsia"/>
          <w:b/>
          <w:sz w:val="30"/>
          <w:szCs w:val="30"/>
        </w:rPr>
        <w:t>圓滿結束</w:t>
      </w:r>
    </w:p>
    <w:p w:rsidR="00111144" w:rsidRPr="00CA70F7" w:rsidRDefault="00111144" w:rsidP="00CA70F7">
      <w:pPr>
        <w:jc w:val="center"/>
        <w:rPr>
          <w:b/>
          <w:sz w:val="44"/>
          <w:szCs w:val="44"/>
        </w:rPr>
      </w:pPr>
      <w:r w:rsidRPr="00906CC6">
        <w:rPr>
          <w:rFonts w:hAnsi="SimSun" w:hint="eastAsia"/>
          <w:b/>
          <w:sz w:val="44"/>
          <w:szCs w:val="44"/>
        </w:rPr>
        <w:t>相片</w:t>
      </w:r>
      <w:r>
        <w:rPr>
          <w:rFonts w:hAnsi="SimSun" w:hint="eastAsia"/>
          <w:b/>
          <w:sz w:val="44"/>
          <w:szCs w:val="44"/>
        </w:rPr>
        <w:t>說明</w:t>
      </w:r>
    </w:p>
    <w:p w:rsidR="00141795" w:rsidRDefault="00141795" w:rsidP="00141795">
      <w:pPr>
        <w:rPr>
          <w:rFonts w:ascii="新細明體" w:hAnsi="新細明體"/>
          <w:color w:val="333333"/>
          <w:lang w:eastAsia="zh-HK"/>
        </w:rPr>
      </w:pPr>
    </w:p>
    <w:p w:rsidR="00EA0D6C" w:rsidRDefault="00EA0D6C" w:rsidP="00141795">
      <w:pPr>
        <w:rPr>
          <w:rFonts w:ascii="新細明體" w:hAnsi="新細明體" w:hint="eastAsia"/>
          <w:color w:val="333333"/>
          <w:lang w:eastAsia="zh-HK"/>
        </w:rPr>
      </w:pPr>
    </w:p>
    <w:p w:rsidR="00493A45" w:rsidRDefault="00CF504E" w:rsidP="00141795">
      <w:pPr>
        <w:rPr>
          <w:rFonts w:ascii="新細明體" w:hAnsi="新細明體" w:hint="eastAsia"/>
          <w:color w:val="333333"/>
          <w:lang w:eastAsia="zh-HK"/>
        </w:rPr>
      </w:pPr>
      <w:r>
        <w:rPr>
          <w:rFonts w:ascii="新細明體" w:hAnsi="新細明體"/>
          <w:noProof/>
          <w:color w:val="33333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556146</wp:posOffset>
            </wp:positionH>
            <wp:positionV relativeFrom="paragraph">
              <wp:posOffset>38015</wp:posOffset>
            </wp:positionV>
            <wp:extent cx="3862317" cy="2081283"/>
            <wp:effectExtent l="0" t="0" r="508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FW-Photo-A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41" r="2749" b="1529"/>
                    <a:stretch/>
                  </pic:blipFill>
                  <pic:spPr bwMode="auto">
                    <a:xfrm>
                      <a:off x="0" y="0"/>
                      <a:ext cx="3862114" cy="2081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A45" w:rsidRDefault="00493A45" w:rsidP="00141795">
      <w:pPr>
        <w:rPr>
          <w:rFonts w:ascii="新細明體" w:hAnsi="新細明體" w:hint="eastAsia"/>
          <w:color w:val="333333"/>
          <w:lang w:eastAsia="zh-HK"/>
        </w:rPr>
      </w:pPr>
    </w:p>
    <w:p w:rsidR="00493A45" w:rsidRDefault="00493A45" w:rsidP="00141795">
      <w:pPr>
        <w:rPr>
          <w:rFonts w:ascii="新細明體" w:hAnsi="新細明體" w:hint="eastAsia"/>
          <w:color w:val="333333"/>
          <w:lang w:eastAsia="zh-HK"/>
        </w:rPr>
      </w:pPr>
    </w:p>
    <w:p w:rsidR="00493A45" w:rsidRDefault="00493A45" w:rsidP="00141795">
      <w:pPr>
        <w:rPr>
          <w:rFonts w:ascii="新細明體" w:hAnsi="新細明體" w:hint="eastAsia"/>
          <w:color w:val="333333"/>
          <w:lang w:eastAsia="zh-HK"/>
        </w:rPr>
      </w:pPr>
    </w:p>
    <w:p w:rsidR="00493A45" w:rsidRDefault="00493A45" w:rsidP="00141795">
      <w:pPr>
        <w:rPr>
          <w:rFonts w:ascii="新細明體" w:hAnsi="新細明體" w:hint="eastAsia"/>
          <w:color w:val="333333"/>
          <w:lang w:eastAsia="zh-HK"/>
        </w:rPr>
      </w:pPr>
    </w:p>
    <w:p w:rsidR="00493A45" w:rsidRDefault="00493A45" w:rsidP="00141795">
      <w:pPr>
        <w:rPr>
          <w:rFonts w:ascii="新細明體" w:hAnsi="新細明體" w:hint="eastAsia"/>
          <w:color w:val="333333"/>
          <w:lang w:eastAsia="zh-HK"/>
        </w:rPr>
      </w:pPr>
    </w:p>
    <w:p w:rsidR="00493A45" w:rsidRDefault="00493A45" w:rsidP="00141795">
      <w:pPr>
        <w:rPr>
          <w:rFonts w:ascii="新細明體" w:hAnsi="新細明體" w:hint="eastAsia"/>
          <w:color w:val="333333"/>
          <w:lang w:eastAsia="zh-HK"/>
        </w:rPr>
      </w:pPr>
    </w:p>
    <w:p w:rsidR="00493A45" w:rsidRDefault="00493A45" w:rsidP="00141795">
      <w:pPr>
        <w:rPr>
          <w:rFonts w:ascii="新細明體" w:hAnsi="新細明體"/>
          <w:color w:val="333333"/>
          <w:lang w:eastAsia="zh-HK"/>
        </w:rPr>
      </w:pPr>
    </w:p>
    <w:p w:rsidR="00EA0D6C" w:rsidRDefault="00EA0D6C" w:rsidP="00141795">
      <w:pPr>
        <w:rPr>
          <w:rFonts w:ascii="新細明體" w:hAnsi="新細明體"/>
          <w:color w:val="333333"/>
          <w:lang w:eastAsia="zh-HK"/>
        </w:rPr>
      </w:pPr>
    </w:p>
    <w:p w:rsidR="00EA0D6C" w:rsidRDefault="00EA0D6C" w:rsidP="00141795">
      <w:pPr>
        <w:rPr>
          <w:rFonts w:ascii="新細明體" w:hAnsi="新細明體"/>
          <w:color w:val="333333"/>
          <w:lang w:eastAsia="zh-HK"/>
        </w:rPr>
      </w:pPr>
    </w:p>
    <w:p w:rsidR="00141795" w:rsidRPr="00AE3CAE" w:rsidRDefault="00141795" w:rsidP="00141795">
      <w:pPr>
        <w:rPr>
          <w:rFonts w:ascii="新細明體" w:hAnsi="新細明體"/>
          <w:i/>
          <w:color w:val="333333"/>
          <w:lang w:eastAsia="zh-HK"/>
        </w:rPr>
      </w:pPr>
      <w:r w:rsidRPr="00AE3CAE">
        <w:rPr>
          <w:rFonts w:ascii="新細明體" w:hAnsi="新細明體" w:hint="eastAsia"/>
          <w:b/>
          <w:color w:val="333333"/>
        </w:rPr>
        <w:t>相片A</w:t>
      </w:r>
      <w:r>
        <w:rPr>
          <w:rFonts w:ascii="新細明體" w:hAnsi="新細明體" w:hint="eastAsia"/>
          <w:color w:val="333333"/>
        </w:rPr>
        <w:t xml:space="preserve"> </w:t>
      </w:r>
      <w:r w:rsidR="00AE3CAE">
        <w:rPr>
          <w:rFonts w:ascii="新細明體" w:hAnsi="新細明體" w:hint="eastAsia"/>
          <w:color w:val="333333"/>
        </w:rPr>
        <w:t xml:space="preserve">: </w:t>
      </w:r>
    </w:p>
    <w:p w:rsidR="00141795" w:rsidRPr="00AE3CAE" w:rsidRDefault="00141795" w:rsidP="00AE3CAE">
      <w:pPr>
        <w:rPr>
          <w:rFonts w:ascii="新細明體" w:hAnsi="新細明體"/>
          <w:color w:val="333333"/>
        </w:rPr>
      </w:pPr>
      <w:r w:rsidRPr="00AE3CAE">
        <w:rPr>
          <w:rFonts w:ascii="新細明體" w:hAnsi="新細明體" w:hint="eastAsia"/>
          <w:color w:val="333333"/>
        </w:rPr>
        <w:t>由香港婦協舉辦</w:t>
      </w:r>
      <w:r w:rsidR="00AE3CAE" w:rsidRPr="00AE3CAE">
        <w:rPr>
          <w:rFonts w:ascii="新細明體" w:hAnsi="新細明體" w:hint="eastAsia"/>
          <w:color w:val="333333"/>
        </w:rPr>
        <w:t>的</w:t>
      </w:r>
      <w:r w:rsidRPr="00AE3CAE">
        <w:rPr>
          <w:rFonts w:ascii="新細明體" w:hAnsi="新細明體" w:hint="eastAsia"/>
          <w:color w:val="333333"/>
        </w:rPr>
        <w:t>「政制改革發展」講座，出席人士踴躍表達對政改意見。主講嘉賓政務司司長林鄭月娥(前排左</w:t>
      </w:r>
      <w:r w:rsidR="00983051">
        <w:rPr>
          <w:rFonts w:ascii="新細明體" w:hAnsi="新細明體" w:hint="eastAsia"/>
          <w:color w:val="333333"/>
        </w:rPr>
        <w:t>四</w:t>
      </w:r>
      <w:r w:rsidRPr="00AE3CAE">
        <w:rPr>
          <w:rFonts w:ascii="新細明體" w:hAnsi="新細明體" w:hint="eastAsia"/>
          <w:color w:val="333333"/>
        </w:rPr>
        <w:t>)、勞工及福利</w:t>
      </w:r>
      <w:proofErr w:type="gramStart"/>
      <w:r w:rsidRPr="00AE3CAE">
        <w:rPr>
          <w:rFonts w:ascii="新細明體" w:hAnsi="新細明體" w:hint="eastAsia"/>
          <w:color w:val="333333"/>
        </w:rPr>
        <w:t>局</w:t>
      </w:r>
      <w:proofErr w:type="gramEnd"/>
      <w:r w:rsidRPr="00AE3CAE">
        <w:rPr>
          <w:rFonts w:ascii="新細明體" w:hAnsi="新細明體" w:hint="eastAsia"/>
          <w:color w:val="333333"/>
        </w:rPr>
        <w:t>局長張建宗(前排左</w:t>
      </w:r>
      <w:r w:rsidR="00983051">
        <w:rPr>
          <w:rFonts w:ascii="新細明體" w:hAnsi="新細明體" w:hint="eastAsia"/>
          <w:color w:val="333333"/>
        </w:rPr>
        <w:t>五</w:t>
      </w:r>
      <w:r w:rsidRPr="00AE3CAE">
        <w:rPr>
          <w:rFonts w:ascii="新細明體" w:hAnsi="新細明體" w:hint="eastAsia"/>
          <w:color w:val="333333"/>
        </w:rPr>
        <w:t>)及香港婦協主席林貝</w:t>
      </w:r>
      <w:proofErr w:type="gramStart"/>
      <w:r w:rsidRPr="00AE3CAE">
        <w:rPr>
          <w:rFonts w:ascii="新細明體" w:hAnsi="新細明體" w:hint="eastAsia"/>
          <w:color w:val="333333"/>
        </w:rPr>
        <w:t>聿</w:t>
      </w:r>
      <w:proofErr w:type="gramEnd"/>
      <w:r w:rsidRPr="00AE3CAE">
        <w:rPr>
          <w:rFonts w:ascii="新細明體" w:hAnsi="新細明體" w:hint="eastAsia"/>
          <w:color w:val="333333"/>
        </w:rPr>
        <w:t>嘉(前排左</w:t>
      </w:r>
      <w:r w:rsidR="00983051">
        <w:rPr>
          <w:rFonts w:ascii="新細明體" w:hAnsi="新細明體" w:hint="eastAsia"/>
          <w:color w:val="333333"/>
        </w:rPr>
        <w:t>三</w:t>
      </w:r>
      <w:r w:rsidRPr="00AE3CAE">
        <w:rPr>
          <w:rFonts w:ascii="新細明體" w:hAnsi="新細明體" w:hint="eastAsia"/>
          <w:color w:val="333333"/>
        </w:rPr>
        <w:t>)</w:t>
      </w:r>
      <w:r w:rsidR="00AE3CAE" w:rsidRPr="00AE3CAE">
        <w:rPr>
          <w:rFonts w:ascii="新細明體" w:hAnsi="新細明體" w:hint="eastAsia"/>
          <w:color w:val="333333"/>
        </w:rPr>
        <w:t xml:space="preserve"> 與百多名出席者合照</w:t>
      </w:r>
      <w:r w:rsidR="00AE3CAE" w:rsidRPr="00AE3CAE">
        <w:rPr>
          <w:rFonts w:asciiTheme="minorEastAsia" w:hAnsiTheme="minorEastAsia" w:cs="華康楷書體W7" w:hint="eastAsia"/>
          <w:szCs w:val="24"/>
        </w:rPr>
        <w:t>。</w:t>
      </w:r>
    </w:p>
    <w:p w:rsidR="00493A45" w:rsidRDefault="00493A45" w:rsidP="00AE3CAE">
      <w:pPr>
        <w:rPr>
          <w:rFonts w:ascii="新細明體" w:hAnsi="新細明體" w:hint="eastAsia"/>
          <w:color w:val="333333"/>
          <w:lang w:eastAsia="zh-HK"/>
        </w:rPr>
      </w:pPr>
      <w:bookmarkStart w:id="0" w:name="_GoBack"/>
      <w:bookmarkEnd w:id="0"/>
    </w:p>
    <w:p w:rsidR="00141795" w:rsidRDefault="00493A45" w:rsidP="00AE3CAE">
      <w:pPr>
        <w:rPr>
          <w:rFonts w:ascii="新細明體" w:hAnsi="新細明體"/>
          <w:color w:val="333333"/>
          <w:lang w:eastAsia="zh-HK"/>
        </w:rPr>
      </w:pPr>
      <w:r>
        <w:rPr>
          <w:rFonts w:ascii="新細明體" w:hAnsi="新細明體"/>
          <w:noProof/>
          <w:color w:val="3333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30066</wp:posOffset>
            </wp:positionV>
            <wp:extent cx="3449955" cy="229362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FW-Photo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D6C" w:rsidRDefault="00EA0D6C" w:rsidP="00AE3CAE">
      <w:pPr>
        <w:rPr>
          <w:rFonts w:ascii="新細明體" w:hAnsi="新細明體"/>
          <w:color w:val="333333"/>
          <w:lang w:eastAsia="zh-HK"/>
        </w:rPr>
      </w:pPr>
    </w:p>
    <w:p w:rsidR="00EA0D6C" w:rsidRDefault="00EA0D6C" w:rsidP="00AE3CAE">
      <w:pPr>
        <w:rPr>
          <w:rFonts w:ascii="新細明體" w:hAnsi="新細明體"/>
          <w:color w:val="333333"/>
          <w:lang w:eastAsia="zh-HK"/>
        </w:rPr>
      </w:pPr>
    </w:p>
    <w:p w:rsidR="00EA0D6C" w:rsidRDefault="00EA0D6C" w:rsidP="00AE3CAE">
      <w:pPr>
        <w:rPr>
          <w:rFonts w:ascii="新細明體" w:hAnsi="新細明體"/>
          <w:color w:val="333333"/>
          <w:lang w:eastAsia="zh-HK"/>
        </w:rPr>
      </w:pPr>
    </w:p>
    <w:p w:rsidR="00493A45" w:rsidRDefault="00493A45" w:rsidP="00AE3CAE">
      <w:pPr>
        <w:rPr>
          <w:rFonts w:ascii="新細明體" w:hAnsi="新細明體" w:hint="eastAsia"/>
          <w:color w:val="333333"/>
          <w:lang w:eastAsia="zh-HK"/>
        </w:rPr>
      </w:pPr>
    </w:p>
    <w:p w:rsidR="00493A45" w:rsidRDefault="00493A45" w:rsidP="00AE3CAE">
      <w:pPr>
        <w:rPr>
          <w:rFonts w:ascii="新細明體" w:hAnsi="新細明體" w:hint="eastAsia"/>
          <w:color w:val="333333"/>
          <w:lang w:eastAsia="zh-HK"/>
        </w:rPr>
      </w:pPr>
    </w:p>
    <w:p w:rsidR="00493A45" w:rsidRDefault="00493A45" w:rsidP="00AE3CAE">
      <w:pPr>
        <w:rPr>
          <w:rFonts w:ascii="新細明體" w:hAnsi="新細明體" w:hint="eastAsia"/>
          <w:color w:val="333333"/>
          <w:lang w:eastAsia="zh-HK"/>
        </w:rPr>
      </w:pPr>
    </w:p>
    <w:p w:rsidR="00493A45" w:rsidRDefault="00493A45" w:rsidP="00AE3CAE">
      <w:pPr>
        <w:rPr>
          <w:rFonts w:ascii="新細明體" w:hAnsi="新細明體" w:hint="eastAsia"/>
          <w:color w:val="333333"/>
          <w:lang w:eastAsia="zh-HK"/>
        </w:rPr>
      </w:pPr>
    </w:p>
    <w:p w:rsidR="00493A45" w:rsidRDefault="00493A45" w:rsidP="00AE3CAE">
      <w:pPr>
        <w:rPr>
          <w:rFonts w:ascii="新細明體" w:hAnsi="新細明體"/>
          <w:color w:val="333333"/>
          <w:lang w:eastAsia="zh-HK"/>
        </w:rPr>
      </w:pPr>
    </w:p>
    <w:p w:rsidR="00EA0D6C" w:rsidRPr="00AE3CAE" w:rsidRDefault="00EA0D6C" w:rsidP="00AE3CAE">
      <w:pPr>
        <w:rPr>
          <w:rFonts w:ascii="新細明體" w:hAnsi="新細明體"/>
          <w:color w:val="333333"/>
          <w:lang w:eastAsia="zh-HK"/>
        </w:rPr>
      </w:pPr>
    </w:p>
    <w:p w:rsidR="00141795" w:rsidRPr="00AE3CAE" w:rsidRDefault="00141795" w:rsidP="00141795">
      <w:pPr>
        <w:rPr>
          <w:rFonts w:ascii="新細明體" w:hAnsi="新細明體"/>
          <w:i/>
          <w:color w:val="333333"/>
          <w:lang w:eastAsia="zh-HK"/>
        </w:rPr>
      </w:pPr>
      <w:r w:rsidRPr="00AE3CAE">
        <w:rPr>
          <w:rFonts w:ascii="新細明體" w:hAnsi="新細明體" w:hint="eastAsia"/>
          <w:b/>
          <w:color w:val="333333"/>
        </w:rPr>
        <w:t>相片B</w:t>
      </w:r>
      <w:r>
        <w:rPr>
          <w:rFonts w:ascii="新細明體" w:hAnsi="新細明體" w:hint="eastAsia"/>
          <w:color w:val="333333"/>
        </w:rPr>
        <w:t xml:space="preserve"> </w:t>
      </w:r>
      <w:r w:rsidR="00AE3CAE">
        <w:rPr>
          <w:rFonts w:ascii="新細明體" w:hAnsi="新細明體" w:hint="eastAsia"/>
          <w:color w:val="333333"/>
        </w:rPr>
        <w:t xml:space="preserve">: </w:t>
      </w:r>
    </w:p>
    <w:p w:rsidR="00141795" w:rsidRPr="00A06B89" w:rsidRDefault="00AE3CAE" w:rsidP="00A06B89">
      <w:r>
        <w:rPr>
          <w:rFonts w:asciiTheme="minorEastAsia" w:hAnsiTheme="minorEastAsia" w:hint="eastAsia"/>
          <w:szCs w:val="24"/>
        </w:rPr>
        <w:t>今天 (</w:t>
      </w:r>
      <w:r w:rsidRPr="004F5271">
        <w:rPr>
          <w:rFonts w:asciiTheme="minorEastAsia" w:hAnsiTheme="minorEastAsia" w:hint="eastAsia"/>
          <w:szCs w:val="24"/>
        </w:rPr>
        <w:t>3月5日</w:t>
      </w:r>
      <w:r>
        <w:rPr>
          <w:rFonts w:asciiTheme="minorEastAsia" w:hAnsiTheme="minorEastAsia" w:hint="eastAsia"/>
          <w:szCs w:val="24"/>
        </w:rPr>
        <w:t>) 晚上</w:t>
      </w:r>
      <w:r w:rsidR="00141795" w:rsidRPr="00AE3CAE">
        <w:rPr>
          <w:rFonts w:ascii="新細明體" w:hAnsi="新細明體" w:hint="eastAsia"/>
          <w:color w:val="333333"/>
        </w:rPr>
        <w:t>香港</w:t>
      </w:r>
      <w:proofErr w:type="gramStart"/>
      <w:r w:rsidR="00141795" w:rsidRPr="00AE3CAE">
        <w:rPr>
          <w:rFonts w:ascii="新細明體" w:hAnsi="新細明體" w:hint="eastAsia"/>
          <w:color w:val="333333"/>
        </w:rPr>
        <w:t>婦協邀得</w:t>
      </w:r>
      <w:proofErr w:type="gramEnd"/>
      <w:r w:rsidR="00141795" w:rsidRPr="00AE3CAE">
        <w:rPr>
          <w:rFonts w:ascii="新細明體" w:hAnsi="新細明體" w:hint="eastAsia"/>
          <w:color w:val="333333"/>
        </w:rPr>
        <w:t>政務司司長林鄭月娥(中)、勞工及福利</w:t>
      </w:r>
      <w:proofErr w:type="gramStart"/>
      <w:r w:rsidR="00141795" w:rsidRPr="00AE3CAE">
        <w:rPr>
          <w:rFonts w:ascii="新細明體" w:hAnsi="新細明體" w:hint="eastAsia"/>
          <w:color w:val="333333"/>
        </w:rPr>
        <w:t>局</w:t>
      </w:r>
      <w:proofErr w:type="gramEnd"/>
      <w:r w:rsidR="00141795" w:rsidRPr="00AE3CAE">
        <w:rPr>
          <w:rFonts w:ascii="新細明體" w:hAnsi="新細明體" w:hint="eastAsia"/>
          <w:color w:val="333333"/>
        </w:rPr>
        <w:t>局長張建宗(中)為「政制改革發展」講座主講，</w:t>
      </w:r>
      <w:r w:rsidRPr="00AE3CAE">
        <w:rPr>
          <w:rFonts w:ascii="新細明體" w:hAnsi="新細明體" w:hint="eastAsia"/>
          <w:color w:val="333333"/>
        </w:rPr>
        <w:t>講座</w:t>
      </w:r>
      <w:r>
        <w:rPr>
          <w:rFonts w:ascii="新細明體" w:hAnsi="新細明體" w:hint="eastAsia"/>
          <w:color w:val="333333"/>
        </w:rPr>
        <w:t>上</w:t>
      </w:r>
      <w:r w:rsidR="00141795" w:rsidRPr="00AE3CAE">
        <w:rPr>
          <w:rFonts w:ascii="新細明體" w:hAnsi="新細明體" w:hint="eastAsia"/>
          <w:color w:val="333333"/>
        </w:rPr>
        <w:t>香港婦協主席林貝</w:t>
      </w:r>
      <w:proofErr w:type="gramStart"/>
      <w:r w:rsidR="00141795" w:rsidRPr="00AE3CAE">
        <w:rPr>
          <w:rFonts w:ascii="新細明體" w:hAnsi="新細明體" w:hint="eastAsia"/>
          <w:color w:val="333333"/>
        </w:rPr>
        <w:t>聿</w:t>
      </w:r>
      <w:proofErr w:type="gramEnd"/>
      <w:r w:rsidR="00141795" w:rsidRPr="00AE3CAE">
        <w:rPr>
          <w:rFonts w:ascii="新細明體" w:hAnsi="新細明體" w:hint="eastAsia"/>
          <w:color w:val="333333"/>
        </w:rPr>
        <w:t>嘉(左)</w:t>
      </w:r>
      <w:r>
        <w:rPr>
          <w:rFonts w:ascii="新細明體" w:hAnsi="新細明體" w:hint="eastAsia"/>
          <w:color w:val="333333"/>
        </w:rPr>
        <w:t>代表婦女界發言，</w:t>
      </w:r>
      <w:r w:rsidR="00CA70F7">
        <w:rPr>
          <w:rFonts w:ascii="新細明體" w:hAnsi="新細明體" w:hint="eastAsia"/>
          <w:color w:val="333333"/>
        </w:rPr>
        <w:t>講座由</w:t>
      </w:r>
      <w:r>
        <w:rPr>
          <w:rFonts w:ascii="新細明體" w:hAnsi="新細明體" w:hint="eastAsia"/>
          <w:color w:val="333333"/>
        </w:rPr>
        <w:t>婦協社會事務委員會召集人</w:t>
      </w:r>
      <w:proofErr w:type="gramStart"/>
      <w:r w:rsidR="00141795" w:rsidRPr="00AE3CAE">
        <w:rPr>
          <w:rFonts w:ascii="新細明體" w:hAnsi="新細明體" w:hint="eastAsia"/>
          <w:color w:val="333333"/>
        </w:rPr>
        <w:t>蔡</w:t>
      </w:r>
      <w:proofErr w:type="gramEnd"/>
      <w:r w:rsidR="00141795" w:rsidRPr="00AE3CAE">
        <w:rPr>
          <w:rFonts w:ascii="新細明體" w:hAnsi="新細明體" w:hint="eastAsia"/>
          <w:color w:val="333333"/>
        </w:rPr>
        <w:t>關穎琴(右)主持。</w:t>
      </w:r>
    </w:p>
    <w:sectPr w:rsidR="00141795" w:rsidRPr="00A06B89" w:rsidSect="00493A45">
      <w:headerReference w:type="default" r:id="rId13"/>
      <w:pgSz w:w="11906" w:h="16838"/>
      <w:pgMar w:top="2127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9CF" w:rsidRDefault="00C709CF" w:rsidP="0009195A">
      <w:r>
        <w:separator/>
      </w:r>
    </w:p>
  </w:endnote>
  <w:endnote w:type="continuationSeparator" w:id="0">
    <w:p w:rsidR="00C709CF" w:rsidRDefault="00C709CF" w:rsidP="0009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楷書體W7">
    <w:altName w:val="Arial Unicode MS"/>
    <w:charset w:val="88"/>
    <w:family w:val="script"/>
    <w:pitch w:val="fixed"/>
    <w:sig w:usb0="00000000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9CF" w:rsidRDefault="00C709CF" w:rsidP="0009195A">
      <w:r>
        <w:separator/>
      </w:r>
    </w:p>
  </w:footnote>
  <w:footnote w:type="continuationSeparator" w:id="0">
    <w:p w:rsidR="00C709CF" w:rsidRDefault="00C709CF" w:rsidP="00091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45" w:rsidRDefault="00493A45" w:rsidP="00493A45">
    <w:pPr>
      <w:pStyle w:val="a7"/>
      <w:tabs>
        <w:tab w:val="clear" w:pos="4153"/>
        <w:tab w:val="clear" w:pos="8306"/>
        <w:tab w:val="left" w:pos="693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1D03"/>
    <w:multiLevelType w:val="hybridMultilevel"/>
    <w:tmpl w:val="3402A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953B7"/>
    <w:multiLevelType w:val="hybridMultilevel"/>
    <w:tmpl w:val="E23A8DD4"/>
    <w:lvl w:ilvl="0" w:tplc="0DCA787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0787701"/>
    <w:multiLevelType w:val="hybridMultilevel"/>
    <w:tmpl w:val="5F2469F2"/>
    <w:lvl w:ilvl="0" w:tplc="DC2AD5E0">
      <w:start w:val="1"/>
      <w:numFmt w:val="bullet"/>
      <w:lvlText w:val="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541D1A40"/>
    <w:multiLevelType w:val="hybridMultilevel"/>
    <w:tmpl w:val="33662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DE024B"/>
    <w:multiLevelType w:val="hybridMultilevel"/>
    <w:tmpl w:val="33662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7C"/>
    <w:rsid w:val="00013938"/>
    <w:rsid w:val="00064CB2"/>
    <w:rsid w:val="0009195A"/>
    <w:rsid w:val="000B4561"/>
    <w:rsid w:val="00111144"/>
    <w:rsid w:val="00141795"/>
    <w:rsid w:val="001B460C"/>
    <w:rsid w:val="001B5A16"/>
    <w:rsid w:val="001E627C"/>
    <w:rsid w:val="001F67BC"/>
    <w:rsid w:val="002A7A8A"/>
    <w:rsid w:val="002D397C"/>
    <w:rsid w:val="003019B7"/>
    <w:rsid w:val="003600EA"/>
    <w:rsid w:val="003A408A"/>
    <w:rsid w:val="00493A45"/>
    <w:rsid w:val="004F5271"/>
    <w:rsid w:val="00595B63"/>
    <w:rsid w:val="005B12B5"/>
    <w:rsid w:val="0061577F"/>
    <w:rsid w:val="00631932"/>
    <w:rsid w:val="006622E4"/>
    <w:rsid w:val="00694587"/>
    <w:rsid w:val="006A02E8"/>
    <w:rsid w:val="00752500"/>
    <w:rsid w:val="00786086"/>
    <w:rsid w:val="007A4C41"/>
    <w:rsid w:val="00880EE6"/>
    <w:rsid w:val="008A2144"/>
    <w:rsid w:val="008B6147"/>
    <w:rsid w:val="008E70B1"/>
    <w:rsid w:val="00983051"/>
    <w:rsid w:val="009D187D"/>
    <w:rsid w:val="009E2973"/>
    <w:rsid w:val="00A06B89"/>
    <w:rsid w:val="00A457AB"/>
    <w:rsid w:val="00A82B10"/>
    <w:rsid w:val="00AE3CAE"/>
    <w:rsid w:val="00B212DA"/>
    <w:rsid w:val="00B31689"/>
    <w:rsid w:val="00B35F13"/>
    <w:rsid w:val="00B94771"/>
    <w:rsid w:val="00BE5637"/>
    <w:rsid w:val="00C709CF"/>
    <w:rsid w:val="00C8317C"/>
    <w:rsid w:val="00CA2FAF"/>
    <w:rsid w:val="00CA70F7"/>
    <w:rsid w:val="00CB3B9E"/>
    <w:rsid w:val="00CF504E"/>
    <w:rsid w:val="00D2530F"/>
    <w:rsid w:val="00D82F8F"/>
    <w:rsid w:val="00D90179"/>
    <w:rsid w:val="00DA616E"/>
    <w:rsid w:val="00DA7827"/>
    <w:rsid w:val="00DB1FB4"/>
    <w:rsid w:val="00DF232D"/>
    <w:rsid w:val="00E20B0B"/>
    <w:rsid w:val="00E4702A"/>
    <w:rsid w:val="00EA0D6C"/>
    <w:rsid w:val="00F51D01"/>
    <w:rsid w:val="00F915DC"/>
    <w:rsid w:val="00FA0204"/>
    <w:rsid w:val="00FB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39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Hyperlink"/>
    <w:basedOn w:val="a0"/>
    <w:semiHidden/>
    <w:unhideWhenUsed/>
    <w:rsid w:val="002D39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5B63"/>
    <w:pPr>
      <w:widowControl/>
      <w:spacing w:after="200" w:line="276" w:lineRule="auto"/>
      <w:ind w:left="720"/>
      <w:contextualSpacing/>
    </w:pPr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8E7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E70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1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9195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91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9195A"/>
    <w:rPr>
      <w:sz w:val="20"/>
      <w:szCs w:val="20"/>
    </w:rPr>
  </w:style>
  <w:style w:type="paragraph" w:customStyle="1" w:styleId="Maintext">
    <w:name w:val="Main text"/>
    <w:basedOn w:val="a"/>
    <w:link w:val="MaintextChar"/>
    <w:rsid w:val="00E4702A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en-GB"/>
    </w:rPr>
  </w:style>
  <w:style w:type="character" w:customStyle="1" w:styleId="MaintextChar">
    <w:name w:val="Main text Char"/>
    <w:basedOn w:val="a0"/>
    <w:link w:val="Maintext"/>
    <w:rsid w:val="00E4702A"/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en-GB"/>
    </w:rPr>
  </w:style>
  <w:style w:type="paragraph" w:styleId="ab">
    <w:name w:val="List Bullet"/>
    <w:basedOn w:val="a"/>
    <w:autoRedefine/>
    <w:uiPriority w:val="99"/>
    <w:rsid w:val="00E4702A"/>
    <w:pPr>
      <w:widowControl/>
    </w:pPr>
    <w:rPr>
      <w:rFonts w:ascii="Times New Roman" w:eastAsia="Calibri" w:hAnsi="Times New Roman" w:cs="Times New Roman"/>
      <w:color w:val="1D1B11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39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Hyperlink"/>
    <w:basedOn w:val="a0"/>
    <w:semiHidden/>
    <w:unhideWhenUsed/>
    <w:rsid w:val="002D39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5B63"/>
    <w:pPr>
      <w:widowControl/>
      <w:spacing w:after="200" w:line="276" w:lineRule="auto"/>
      <w:ind w:left="720"/>
      <w:contextualSpacing/>
    </w:pPr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8E7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E70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1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9195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91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9195A"/>
    <w:rPr>
      <w:sz w:val="20"/>
      <w:szCs w:val="20"/>
    </w:rPr>
  </w:style>
  <w:style w:type="paragraph" w:customStyle="1" w:styleId="Maintext">
    <w:name w:val="Main text"/>
    <w:basedOn w:val="a"/>
    <w:link w:val="MaintextChar"/>
    <w:rsid w:val="00E4702A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en-GB"/>
    </w:rPr>
  </w:style>
  <w:style w:type="character" w:customStyle="1" w:styleId="MaintextChar">
    <w:name w:val="Main text Char"/>
    <w:basedOn w:val="a0"/>
    <w:link w:val="Maintext"/>
    <w:rsid w:val="00E4702A"/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en-GB"/>
    </w:rPr>
  </w:style>
  <w:style w:type="paragraph" w:styleId="ab">
    <w:name w:val="List Bullet"/>
    <w:basedOn w:val="a"/>
    <w:autoRedefine/>
    <w:uiPriority w:val="99"/>
    <w:rsid w:val="00E4702A"/>
    <w:pPr>
      <w:widowControl/>
    </w:pPr>
    <w:rPr>
      <w:rFonts w:ascii="Times New Roman" w:eastAsia="Calibri" w:hAnsi="Times New Roman" w:cs="Times New Roman"/>
      <w:color w:val="1D1B11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ews.takungpao.com.hk/hko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34A1-33DF-49F6-9DD5-B16CC85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274</Words>
  <Characters>1566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TinG</dc:creator>
  <cp:lastModifiedBy>hkfw</cp:lastModifiedBy>
  <cp:revision>19</cp:revision>
  <cp:lastPrinted>2014-03-05T12:47:00Z</cp:lastPrinted>
  <dcterms:created xsi:type="dcterms:W3CDTF">2014-03-05T02:08:00Z</dcterms:created>
  <dcterms:modified xsi:type="dcterms:W3CDTF">2014-03-05T12:47:00Z</dcterms:modified>
</cp:coreProperties>
</file>